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3CAAB" w14:textId="26CDE6E2" w:rsidR="00CE4924" w:rsidRPr="00AE4FBA" w:rsidRDefault="00CE4924" w:rsidP="00CE4924">
      <w:pPr>
        <w:spacing w:after="0"/>
        <w:ind w:left="2124" w:hanging="2124"/>
        <w:rPr>
          <w:rFonts w:ascii="Arial" w:hAnsi="Arial" w:cs="Arial"/>
          <w:b/>
          <w:bCs/>
          <w:color w:val="000000"/>
          <w:szCs w:val="24"/>
          <w:lang w:val="hu-HU"/>
        </w:rPr>
      </w:pPr>
      <w:bookmarkStart w:id="0" w:name="_Hlk123577549"/>
      <w:bookmarkStart w:id="1" w:name="_Toc51579018"/>
      <w:bookmarkStart w:id="2" w:name="_Hlk51669942"/>
      <w:bookmarkStart w:id="3" w:name="_Hlk58401340"/>
      <w:r>
        <w:rPr>
          <w:rFonts w:ascii="Arial" w:hAnsi="Arial"/>
          <w:b/>
        </w:rPr>
        <w:t>Akcia</w:t>
      </w:r>
      <w:bookmarkStart w:id="4" w:name="_Hlk123577604"/>
      <w:r>
        <w:rPr>
          <w:rFonts w:ascii="Arial" w:hAnsi="Arial"/>
          <w:b/>
        </w:rPr>
        <w:t>:</w:t>
      </w:r>
      <w:r>
        <w:rPr>
          <w:rFonts w:ascii="Arial" w:hAnsi="Arial"/>
          <w:b/>
        </w:rPr>
        <w:tab/>
      </w:r>
      <w:proofErr w:type="spellStart"/>
      <w:r w:rsidRPr="00AE4FBA">
        <w:rPr>
          <w:rFonts w:ascii="Arial" w:hAnsi="Arial" w:cs="Arial"/>
          <w:b/>
          <w:bCs/>
          <w:color w:val="000000"/>
          <w:szCs w:val="24"/>
          <w:lang w:val="hu-HU"/>
        </w:rPr>
        <w:t>Komplexná</w:t>
      </w:r>
      <w:proofErr w:type="spellEnd"/>
      <w:r w:rsidRPr="00AE4FBA">
        <w:rPr>
          <w:rFonts w:ascii="Arial" w:hAnsi="Arial" w:cs="Arial"/>
          <w:b/>
          <w:bCs/>
          <w:color w:val="000000"/>
          <w:szCs w:val="24"/>
          <w:lang w:val="hu-HU"/>
        </w:rPr>
        <w:t xml:space="preserve"> </w:t>
      </w:r>
      <w:proofErr w:type="spellStart"/>
      <w:r w:rsidRPr="00AE4FBA">
        <w:rPr>
          <w:rFonts w:ascii="Arial" w:hAnsi="Arial" w:cs="Arial"/>
          <w:b/>
          <w:bCs/>
          <w:color w:val="000000"/>
          <w:szCs w:val="24"/>
          <w:lang w:val="hu-HU"/>
        </w:rPr>
        <w:t>rekonštrukcia</w:t>
      </w:r>
      <w:proofErr w:type="spellEnd"/>
      <w:r w:rsidRPr="00AE4FBA">
        <w:rPr>
          <w:rFonts w:ascii="Arial" w:hAnsi="Arial" w:cs="Arial"/>
          <w:b/>
          <w:bCs/>
          <w:color w:val="000000"/>
          <w:szCs w:val="24"/>
          <w:lang w:val="hu-HU"/>
        </w:rPr>
        <w:t xml:space="preserve"> </w:t>
      </w:r>
      <w:proofErr w:type="spellStart"/>
      <w:r w:rsidRPr="00AE4FBA">
        <w:rPr>
          <w:rFonts w:ascii="Arial" w:hAnsi="Arial" w:cs="Arial"/>
          <w:b/>
          <w:bCs/>
          <w:color w:val="000000"/>
          <w:szCs w:val="24"/>
          <w:lang w:val="hu-HU"/>
        </w:rPr>
        <w:t>bloku</w:t>
      </w:r>
      <w:proofErr w:type="spellEnd"/>
      <w:r w:rsidRPr="00AE4FBA">
        <w:rPr>
          <w:rFonts w:ascii="Arial" w:hAnsi="Arial" w:cs="Arial"/>
          <w:b/>
          <w:bCs/>
          <w:color w:val="000000"/>
          <w:szCs w:val="24"/>
          <w:lang w:val="hu-HU"/>
        </w:rPr>
        <w:t xml:space="preserve"> A, VŠM Ľ. </w:t>
      </w:r>
      <w:proofErr w:type="spellStart"/>
      <w:r w:rsidRPr="00AE4FBA">
        <w:rPr>
          <w:rFonts w:ascii="Arial" w:hAnsi="Arial" w:cs="Arial"/>
          <w:b/>
          <w:bCs/>
          <w:color w:val="000000"/>
          <w:szCs w:val="24"/>
          <w:lang w:val="hu-HU"/>
        </w:rPr>
        <w:t>Štúra</w:t>
      </w:r>
      <w:proofErr w:type="spellEnd"/>
      <w:r w:rsidRPr="00AE4FBA">
        <w:rPr>
          <w:rFonts w:ascii="Arial" w:hAnsi="Arial" w:cs="Arial"/>
          <w:b/>
          <w:bCs/>
          <w:color w:val="000000"/>
          <w:szCs w:val="24"/>
          <w:lang w:val="hu-HU"/>
        </w:rPr>
        <w:t xml:space="preserve">, </w:t>
      </w:r>
      <w:proofErr w:type="spellStart"/>
      <w:r w:rsidRPr="00AE4FBA">
        <w:rPr>
          <w:rFonts w:ascii="Arial" w:hAnsi="Arial" w:cs="Arial"/>
          <w:b/>
          <w:bCs/>
          <w:color w:val="000000"/>
          <w:szCs w:val="24"/>
          <w:lang w:val="hu-HU"/>
        </w:rPr>
        <w:t>Mlyny</w:t>
      </w:r>
      <w:proofErr w:type="spellEnd"/>
      <w:r w:rsidRPr="00AE4FBA">
        <w:rPr>
          <w:rFonts w:ascii="Arial" w:hAnsi="Arial" w:cs="Arial"/>
          <w:b/>
          <w:bCs/>
          <w:color w:val="000000"/>
          <w:szCs w:val="24"/>
          <w:lang w:val="hu-HU"/>
        </w:rPr>
        <w:t xml:space="preserve">, </w:t>
      </w:r>
      <w:r w:rsidRPr="00AE4FBA">
        <w:rPr>
          <w:rFonts w:ascii="Arial" w:hAnsi="Arial" w:cs="Arial"/>
          <w:b/>
          <w:bCs/>
          <w:color w:val="000000"/>
          <w:szCs w:val="24"/>
          <w:lang w:val="hu-HU"/>
        </w:rPr>
        <w:br/>
        <w:t>UK BA - 2.etapa</w:t>
      </w:r>
      <w:bookmarkEnd w:id="4"/>
    </w:p>
    <w:p w14:paraId="4B700732" w14:textId="77777777" w:rsidR="00CE4924" w:rsidRPr="00AE4FBA" w:rsidRDefault="00CE4924" w:rsidP="00CE4924">
      <w:pPr>
        <w:spacing w:after="0"/>
        <w:ind w:left="2124" w:hanging="2124"/>
        <w:rPr>
          <w:rFonts w:ascii="Arial" w:hAnsi="Arial" w:cs="Arial"/>
          <w:b/>
          <w:bCs/>
          <w:color w:val="000000"/>
          <w:szCs w:val="24"/>
          <w:lang w:val="hu-HU"/>
        </w:rPr>
      </w:pPr>
      <w:r w:rsidRPr="00AE4FBA">
        <w:rPr>
          <w:rFonts w:ascii="Arial" w:hAnsi="Arial"/>
          <w:b/>
          <w:bCs/>
          <w:szCs w:val="24"/>
        </w:rPr>
        <w:t xml:space="preserve">Investor:          </w:t>
      </w:r>
      <w:r w:rsidRPr="00AE4FBA">
        <w:rPr>
          <w:rFonts w:ascii="Arial" w:hAnsi="Arial"/>
          <w:b/>
          <w:bCs/>
          <w:szCs w:val="24"/>
        </w:rPr>
        <w:tab/>
      </w:r>
      <w:proofErr w:type="spellStart"/>
      <w:r w:rsidRPr="00AE4FBA">
        <w:rPr>
          <w:rFonts w:ascii="Arial" w:hAnsi="Arial" w:cs="Arial"/>
          <w:b/>
          <w:bCs/>
          <w:color w:val="000000"/>
          <w:szCs w:val="24"/>
          <w:lang w:val="hu-HU"/>
        </w:rPr>
        <w:t>Univerzita</w:t>
      </w:r>
      <w:proofErr w:type="spellEnd"/>
      <w:r w:rsidRPr="00AE4FBA">
        <w:rPr>
          <w:rFonts w:ascii="Arial" w:hAnsi="Arial" w:cs="Arial"/>
          <w:b/>
          <w:bCs/>
          <w:color w:val="000000"/>
          <w:szCs w:val="24"/>
          <w:lang w:val="hu-HU"/>
        </w:rPr>
        <w:t xml:space="preserve"> </w:t>
      </w:r>
      <w:proofErr w:type="spellStart"/>
      <w:r w:rsidRPr="00AE4FBA">
        <w:rPr>
          <w:rFonts w:ascii="Arial" w:hAnsi="Arial" w:cs="Arial"/>
          <w:b/>
          <w:bCs/>
          <w:color w:val="000000"/>
          <w:szCs w:val="24"/>
          <w:lang w:val="hu-HU"/>
        </w:rPr>
        <w:t>Komenského</w:t>
      </w:r>
      <w:proofErr w:type="spellEnd"/>
      <w:r w:rsidRPr="00AE4FBA">
        <w:rPr>
          <w:rFonts w:ascii="Arial" w:hAnsi="Arial" w:cs="Arial"/>
          <w:b/>
          <w:bCs/>
          <w:color w:val="000000"/>
          <w:szCs w:val="24"/>
          <w:lang w:val="hu-HU"/>
        </w:rPr>
        <w:t xml:space="preserve"> v </w:t>
      </w:r>
      <w:proofErr w:type="spellStart"/>
      <w:r w:rsidRPr="00AE4FBA">
        <w:rPr>
          <w:rFonts w:ascii="Arial" w:hAnsi="Arial" w:cs="Arial"/>
          <w:b/>
          <w:bCs/>
          <w:color w:val="000000"/>
          <w:szCs w:val="24"/>
          <w:lang w:val="hu-HU"/>
        </w:rPr>
        <w:t>Bratislave</w:t>
      </w:r>
      <w:proofErr w:type="spellEnd"/>
      <w:r w:rsidRPr="00AE4FBA">
        <w:rPr>
          <w:rFonts w:ascii="Arial" w:hAnsi="Arial" w:cs="Arial"/>
          <w:b/>
          <w:bCs/>
          <w:color w:val="000000"/>
          <w:szCs w:val="24"/>
          <w:lang w:val="hu-HU"/>
        </w:rPr>
        <w:t xml:space="preserve">, Rektorát – </w:t>
      </w:r>
      <w:proofErr w:type="spellStart"/>
      <w:r w:rsidRPr="00AE4FBA">
        <w:rPr>
          <w:rFonts w:ascii="Arial" w:hAnsi="Arial" w:cs="Arial"/>
          <w:b/>
          <w:bCs/>
          <w:color w:val="000000"/>
          <w:szCs w:val="24"/>
          <w:lang w:val="hu-HU"/>
        </w:rPr>
        <w:t>Mlyny</w:t>
      </w:r>
      <w:proofErr w:type="spellEnd"/>
      <w:r w:rsidRPr="00AE4FBA">
        <w:rPr>
          <w:rFonts w:ascii="Arial" w:hAnsi="Arial" w:cs="Arial"/>
          <w:b/>
          <w:bCs/>
          <w:color w:val="000000"/>
          <w:szCs w:val="24"/>
          <w:lang w:val="hu-HU"/>
        </w:rPr>
        <w:t xml:space="preserve">, </w:t>
      </w:r>
      <w:proofErr w:type="spellStart"/>
      <w:r w:rsidRPr="00AE4FBA">
        <w:rPr>
          <w:rFonts w:ascii="Arial" w:hAnsi="Arial" w:cs="Arial"/>
          <w:b/>
          <w:bCs/>
          <w:color w:val="000000"/>
          <w:szCs w:val="24"/>
          <w:lang w:val="hu-HU"/>
        </w:rPr>
        <w:t>Šafárikovo</w:t>
      </w:r>
      <w:proofErr w:type="spellEnd"/>
      <w:r w:rsidRPr="00AE4FBA">
        <w:rPr>
          <w:rFonts w:ascii="Arial" w:hAnsi="Arial" w:cs="Arial"/>
          <w:b/>
          <w:bCs/>
          <w:color w:val="000000"/>
          <w:szCs w:val="24"/>
          <w:lang w:val="hu-HU"/>
        </w:rPr>
        <w:t xml:space="preserve"> </w:t>
      </w:r>
      <w:proofErr w:type="spellStart"/>
      <w:r w:rsidRPr="00AE4FBA">
        <w:rPr>
          <w:rFonts w:ascii="Arial" w:hAnsi="Arial" w:cs="Arial"/>
          <w:b/>
          <w:bCs/>
          <w:color w:val="000000"/>
          <w:szCs w:val="24"/>
          <w:lang w:val="hu-HU"/>
        </w:rPr>
        <w:t>nám</w:t>
      </w:r>
      <w:proofErr w:type="spellEnd"/>
      <w:r w:rsidRPr="00AE4FBA">
        <w:rPr>
          <w:rFonts w:ascii="Arial" w:hAnsi="Arial" w:cs="Arial"/>
          <w:b/>
          <w:bCs/>
          <w:color w:val="000000"/>
          <w:szCs w:val="24"/>
          <w:lang w:val="hu-HU"/>
        </w:rPr>
        <w:t>. 6, Bratislava</w:t>
      </w:r>
    </w:p>
    <w:p w14:paraId="18B55559" w14:textId="60056E94" w:rsidR="00CE4924" w:rsidRPr="00AE4FBA" w:rsidRDefault="00CE4924" w:rsidP="00CE4924">
      <w:pPr>
        <w:spacing w:after="0"/>
        <w:ind w:left="2124" w:hanging="2124"/>
        <w:rPr>
          <w:rFonts w:ascii="Arial" w:hAnsi="Arial" w:cs="Arial"/>
          <w:b/>
          <w:bCs/>
          <w:color w:val="000000"/>
          <w:szCs w:val="24"/>
          <w:lang w:val="hu-HU"/>
        </w:rPr>
      </w:pPr>
      <w:r w:rsidRPr="00AE4FBA">
        <w:rPr>
          <w:rFonts w:ascii="Arial" w:hAnsi="Arial"/>
          <w:b/>
          <w:bCs/>
          <w:szCs w:val="24"/>
        </w:rPr>
        <w:t>Miesto stavby:</w:t>
      </w:r>
      <w:r w:rsidRPr="00AE4FBA">
        <w:rPr>
          <w:rFonts w:ascii="Arial" w:hAnsi="Arial"/>
          <w:b/>
          <w:bCs/>
          <w:szCs w:val="24"/>
        </w:rPr>
        <w:tab/>
      </w:r>
      <w:r w:rsidRPr="00AE4FBA">
        <w:rPr>
          <w:rFonts w:ascii="Arial" w:hAnsi="Arial" w:cs="Arial"/>
          <w:b/>
          <w:bCs/>
          <w:color w:val="000000"/>
          <w:szCs w:val="24"/>
          <w:lang w:val="hu-HU"/>
        </w:rPr>
        <w:t xml:space="preserve">Bratislava – Karlova </w:t>
      </w:r>
      <w:proofErr w:type="spellStart"/>
      <w:r w:rsidRPr="00AE4FBA">
        <w:rPr>
          <w:rFonts w:ascii="Arial" w:hAnsi="Arial" w:cs="Arial"/>
          <w:b/>
          <w:bCs/>
          <w:color w:val="000000"/>
          <w:szCs w:val="24"/>
          <w:lang w:val="hu-HU"/>
        </w:rPr>
        <w:t>Ves</w:t>
      </w:r>
      <w:proofErr w:type="spellEnd"/>
      <w:r w:rsidRPr="00AE4FBA">
        <w:rPr>
          <w:rFonts w:ascii="Arial" w:hAnsi="Arial" w:cs="Arial"/>
          <w:b/>
          <w:bCs/>
          <w:color w:val="000000"/>
          <w:szCs w:val="24"/>
          <w:lang w:val="hu-HU"/>
        </w:rPr>
        <w:t xml:space="preserve">, </w:t>
      </w:r>
      <w:proofErr w:type="spellStart"/>
      <w:r w:rsidRPr="00AE4FBA">
        <w:rPr>
          <w:rFonts w:ascii="Arial" w:hAnsi="Arial" w:cs="Arial"/>
          <w:b/>
          <w:bCs/>
          <w:color w:val="000000"/>
          <w:szCs w:val="24"/>
          <w:lang w:val="hu-HU"/>
        </w:rPr>
        <w:t>parc.č</w:t>
      </w:r>
      <w:proofErr w:type="spellEnd"/>
      <w:r w:rsidRPr="00AE4FBA">
        <w:rPr>
          <w:rFonts w:ascii="Arial" w:hAnsi="Arial" w:cs="Arial"/>
          <w:b/>
          <w:bCs/>
          <w:color w:val="000000"/>
          <w:szCs w:val="24"/>
          <w:lang w:val="hu-HU"/>
        </w:rPr>
        <w:t>. 2936</w:t>
      </w:r>
    </w:p>
    <w:p w14:paraId="1C1F4E80" w14:textId="34C19055" w:rsidR="00CE4924" w:rsidRPr="00AE4FBA" w:rsidRDefault="00CE4924" w:rsidP="00CE4924">
      <w:pPr>
        <w:spacing w:after="0"/>
        <w:ind w:left="2124" w:hanging="2124"/>
        <w:rPr>
          <w:rFonts w:ascii="Arial" w:hAnsi="Arial" w:cs="Arial"/>
          <w:b/>
          <w:bCs/>
          <w:color w:val="000000"/>
          <w:szCs w:val="24"/>
          <w:lang w:val="hu-HU"/>
        </w:rPr>
      </w:pPr>
      <w:r w:rsidRPr="00AE4FBA">
        <w:rPr>
          <w:rFonts w:ascii="Arial" w:hAnsi="Arial"/>
          <w:b/>
          <w:bCs/>
          <w:szCs w:val="24"/>
        </w:rPr>
        <w:t>Profesia:</w:t>
      </w:r>
      <w:r w:rsidRPr="00AE4FBA">
        <w:rPr>
          <w:rFonts w:ascii="Arial" w:hAnsi="Arial"/>
          <w:b/>
          <w:bCs/>
          <w:szCs w:val="24"/>
        </w:rPr>
        <w:tab/>
      </w:r>
      <w:proofErr w:type="spellStart"/>
      <w:r w:rsidRPr="00AE4FBA">
        <w:rPr>
          <w:rFonts w:ascii="Arial" w:hAnsi="Arial" w:cs="Arial"/>
          <w:b/>
          <w:bCs/>
          <w:color w:val="000000"/>
          <w:szCs w:val="24"/>
          <w:lang w:val="hu-HU"/>
        </w:rPr>
        <w:t>Vykurovanie</w:t>
      </w:r>
      <w:proofErr w:type="spellEnd"/>
    </w:p>
    <w:p w14:paraId="012424A9" w14:textId="2F5258ED" w:rsidR="00CE4924" w:rsidRPr="00AE4FBA" w:rsidRDefault="00CE4924" w:rsidP="00CE4924">
      <w:pPr>
        <w:spacing w:after="0"/>
        <w:ind w:left="2124" w:hanging="2124"/>
        <w:rPr>
          <w:rFonts w:ascii="Arial" w:hAnsi="Arial" w:cs="Arial"/>
          <w:b/>
          <w:bCs/>
          <w:color w:val="000000"/>
          <w:szCs w:val="24"/>
          <w:lang w:val="hu-HU"/>
        </w:rPr>
      </w:pPr>
      <w:r w:rsidRPr="00AE4FBA">
        <w:rPr>
          <w:rFonts w:ascii="Arial" w:hAnsi="Arial"/>
          <w:b/>
          <w:bCs/>
          <w:szCs w:val="24"/>
        </w:rPr>
        <w:t>Stupeň:</w:t>
      </w:r>
      <w:r w:rsidRPr="00AE4FBA">
        <w:rPr>
          <w:rFonts w:ascii="Arial" w:hAnsi="Arial"/>
          <w:b/>
          <w:bCs/>
          <w:szCs w:val="24"/>
        </w:rPr>
        <w:tab/>
      </w:r>
      <w:proofErr w:type="spellStart"/>
      <w:r w:rsidRPr="00AE4FBA">
        <w:rPr>
          <w:rFonts w:ascii="Arial" w:hAnsi="Arial" w:cs="Arial"/>
          <w:b/>
          <w:bCs/>
          <w:color w:val="000000"/>
          <w:szCs w:val="24"/>
          <w:lang w:val="hu-HU"/>
        </w:rPr>
        <w:t>Stavebné</w:t>
      </w:r>
      <w:proofErr w:type="spellEnd"/>
      <w:r w:rsidRPr="00AE4FBA">
        <w:rPr>
          <w:rFonts w:ascii="Arial" w:hAnsi="Arial" w:cs="Arial"/>
          <w:b/>
          <w:bCs/>
          <w:color w:val="000000"/>
          <w:szCs w:val="24"/>
          <w:lang w:val="hu-HU"/>
        </w:rPr>
        <w:t xml:space="preserve"> </w:t>
      </w:r>
      <w:proofErr w:type="spellStart"/>
      <w:r w:rsidRPr="00AE4FBA">
        <w:rPr>
          <w:rFonts w:ascii="Arial" w:hAnsi="Arial" w:cs="Arial"/>
          <w:b/>
          <w:bCs/>
          <w:color w:val="000000"/>
          <w:szCs w:val="24"/>
          <w:lang w:val="hu-HU"/>
        </w:rPr>
        <w:t>povolenie</w:t>
      </w:r>
      <w:proofErr w:type="spellEnd"/>
      <w:r w:rsidRPr="00AE4FBA">
        <w:rPr>
          <w:rFonts w:ascii="Arial" w:hAnsi="Arial" w:cs="Arial"/>
          <w:b/>
          <w:bCs/>
          <w:color w:val="000000"/>
          <w:szCs w:val="24"/>
          <w:lang w:val="hu-HU"/>
        </w:rPr>
        <w:t xml:space="preserve"> a </w:t>
      </w:r>
      <w:proofErr w:type="spellStart"/>
      <w:r w:rsidRPr="00AE4FBA">
        <w:rPr>
          <w:rFonts w:ascii="Arial" w:hAnsi="Arial" w:cs="Arial"/>
          <w:b/>
          <w:bCs/>
          <w:color w:val="000000"/>
          <w:szCs w:val="24"/>
          <w:lang w:val="hu-HU"/>
        </w:rPr>
        <w:t>realizačný</w:t>
      </w:r>
      <w:proofErr w:type="spellEnd"/>
      <w:r w:rsidRPr="00AE4FBA">
        <w:rPr>
          <w:rFonts w:ascii="Arial" w:hAnsi="Arial" w:cs="Arial"/>
          <w:b/>
          <w:bCs/>
          <w:color w:val="000000"/>
          <w:szCs w:val="24"/>
          <w:lang w:val="hu-HU"/>
        </w:rPr>
        <w:t xml:space="preserve"> projekt</w:t>
      </w:r>
    </w:p>
    <w:p w14:paraId="7847BCF6" w14:textId="77777777" w:rsidR="00CE4924" w:rsidRPr="00AE4FBA" w:rsidRDefault="00CE4924" w:rsidP="00CE4924">
      <w:pPr>
        <w:tabs>
          <w:tab w:val="left" w:pos="2268"/>
        </w:tabs>
        <w:ind w:right="148"/>
        <w:rPr>
          <w:rFonts w:ascii="Arial" w:hAnsi="Arial"/>
          <w:b/>
          <w:bCs/>
        </w:rPr>
      </w:pPr>
    </w:p>
    <w:p w14:paraId="732918DC" w14:textId="77777777" w:rsidR="00CE4924" w:rsidRDefault="00CE4924" w:rsidP="00CE4924">
      <w:pPr>
        <w:ind w:right="148"/>
        <w:rPr>
          <w:rFonts w:ascii="Arial" w:hAnsi="Arial"/>
          <w:b/>
        </w:rPr>
      </w:pPr>
    </w:p>
    <w:p w14:paraId="0AAB948E" w14:textId="77777777" w:rsidR="00CE4924" w:rsidRDefault="00CE4924" w:rsidP="00CE4924">
      <w:pPr>
        <w:ind w:right="148"/>
        <w:jc w:val="center"/>
        <w:rPr>
          <w:rFonts w:ascii="Arial" w:hAnsi="Arial"/>
          <w:b/>
        </w:rPr>
      </w:pPr>
    </w:p>
    <w:p w14:paraId="736EBCF6" w14:textId="77777777" w:rsidR="00CE4924" w:rsidRDefault="00CE4924" w:rsidP="00CE4924">
      <w:pPr>
        <w:ind w:right="148"/>
        <w:jc w:val="center"/>
        <w:rPr>
          <w:rFonts w:ascii="Arial" w:hAnsi="Arial"/>
          <w:b/>
          <w:sz w:val="28"/>
        </w:rPr>
      </w:pPr>
    </w:p>
    <w:p w14:paraId="7A541E1A" w14:textId="77777777" w:rsidR="00CE4924" w:rsidRDefault="00CE4924" w:rsidP="00CE4924">
      <w:pPr>
        <w:ind w:right="148"/>
        <w:jc w:val="center"/>
        <w:rPr>
          <w:rFonts w:ascii="Arial" w:hAnsi="Arial"/>
          <w:b/>
          <w:sz w:val="28"/>
        </w:rPr>
      </w:pPr>
    </w:p>
    <w:p w14:paraId="0813CBA7" w14:textId="77777777" w:rsidR="00CE4924" w:rsidRDefault="00CE4924" w:rsidP="00CE4924">
      <w:pPr>
        <w:ind w:right="148"/>
        <w:rPr>
          <w:rFonts w:ascii="Arial" w:hAnsi="Arial"/>
          <w:b/>
          <w:sz w:val="28"/>
        </w:rPr>
      </w:pPr>
    </w:p>
    <w:p w14:paraId="41F96356" w14:textId="1764B9DA" w:rsidR="00CE4924" w:rsidRDefault="00CE4924" w:rsidP="00CE4924">
      <w:pPr>
        <w:ind w:right="148"/>
        <w:rPr>
          <w:rFonts w:ascii="Arial" w:hAnsi="Arial"/>
          <w:b/>
          <w:sz w:val="28"/>
        </w:rPr>
      </w:pPr>
    </w:p>
    <w:p w14:paraId="0E3AB159" w14:textId="7CB24BF1" w:rsidR="00CE4924" w:rsidRDefault="00CE4924" w:rsidP="00CE4924">
      <w:pPr>
        <w:ind w:right="148"/>
        <w:rPr>
          <w:rFonts w:ascii="Arial" w:hAnsi="Arial"/>
          <w:b/>
          <w:sz w:val="28"/>
        </w:rPr>
      </w:pPr>
    </w:p>
    <w:p w14:paraId="5F18479F" w14:textId="77777777" w:rsidR="00CE4924" w:rsidRDefault="00CE4924" w:rsidP="00CE4924">
      <w:pPr>
        <w:ind w:right="148"/>
        <w:rPr>
          <w:rFonts w:ascii="Arial" w:hAnsi="Arial"/>
          <w:b/>
          <w:sz w:val="28"/>
        </w:rPr>
      </w:pPr>
    </w:p>
    <w:p w14:paraId="5DBC18A8" w14:textId="77777777" w:rsidR="00CE4924" w:rsidRDefault="00CE4924" w:rsidP="00CE4924">
      <w:pPr>
        <w:ind w:right="148"/>
        <w:jc w:val="center"/>
        <w:rPr>
          <w:rFonts w:ascii="Arial" w:hAnsi="Arial"/>
          <w:b/>
          <w:sz w:val="28"/>
        </w:rPr>
      </w:pPr>
    </w:p>
    <w:p w14:paraId="140ADB1F" w14:textId="77777777" w:rsidR="00CE4924" w:rsidRDefault="00CE4924" w:rsidP="00CE4924">
      <w:pPr>
        <w:ind w:right="148"/>
        <w:rPr>
          <w:rFonts w:ascii="Arial" w:hAnsi="Arial"/>
          <w:b/>
          <w:sz w:val="28"/>
        </w:rPr>
      </w:pPr>
    </w:p>
    <w:p w14:paraId="7F84F1ED" w14:textId="77777777" w:rsidR="00CE4924" w:rsidRPr="007F7713" w:rsidRDefault="00CE4924" w:rsidP="00CE4924">
      <w:pPr>
        <w:ind w:right="148"/>
        <w:jc w:val="center"/>
        <w:rPr>
          <w:rFonts w:ascii="Arial" w:hAnsi="Arial"/>
          <w:b/>
          <w:sz w:val="32"/>
          <w:szCs w:val="32"/>
        </w:rPr>
      </w:pPr>
    </w:p>
    <w:p w14:paraId="40B04A8C" w14:textId="2A53B426" w:rsidR="00CE4924" w:rsidRPr="007F7713" w:rsidRDefault="00CE4924" w:rsidP="00CE4924">
      <w:pPr>
        <w:spacing w:line="276" w:lineRule="auto"/>
        <w:ind w:right="148"/>
        <w:jc w:val="center"/>
        <w:rPr>
          <w:rFonts w:ascii="Arial" w:hAnsi="Arial"/>
          <w:b/>
          <w:sz w:val="32"/>
          <w:szCs w:val="32"/>
        </w:rPr>
      </w:pPr>
      <w:r w:rsidRPr="007F7713">
        <w:rPr>
          <w:rFonts w:ascii="Arial" w:hAnsi="Arial"/>
          <w:b/>
          <w:sz w:val="32"/>
          <w:szCs w:val="32"/>
        </w:rPr>
        <w:t>TECHNICKÁ SPRÁVA</w:t>
      </w:r>
      <w:r>
        <w:rPr>
          <w:rFonts w:ascii="Arial" w:hAnsi="Arial"/>
          <w:b/>
          <w:sz w:val="32"/>
          <w:szCs w:val="32"/>
        </w:rPr>
        <w:t xml:space="preserve"> </w:t>
      </w:r>
      <w:r>
        <w:rPr>
          <w:rFonts w:ascii="Arial" w:hAnsi="Arial"/>
          <w:b/>
          <w:sz w:val="32"/>
          <w:szCs w:val="32"/>
        </w:rPr>
        <w:br/>
      </w:r>
      <w:r w:rsidRPr="007F7713">
        <w:rPr>
          <w:rFonts w:ascii="Arial" w:hAnsi="Arial"/>
          <w:b/>
          <w:sz w:val="32"/>
          <w:szCs w:val="32"/>
        </w:rPr>
        <w:t>PROJEKT PRE STAVEBNÉ  POVOLENIE</w:t>
      </w:r>
      <w:r>
        <w:rPr>
          <w:rFonts w:ascii="Arial" w:hAnsi="Arial"/>
          <w:b/>
          <w:sz w:val="32"/>
          <w:szCs w:val="32"/>
        </w:rPr>
        <w:t xml:space="preserve"> A REALIZAČNÝ PROJEKT</w:t>
      </w:r>
    </w:p>
    <w:p w14:paraId="4628C59C" w14:textId="77777777" w:rsidR="00CE4924" w:rsidRDefault="00CE4924" w:rsidP="00CE4924">
      <w:pPr>
        <w:ind w:right="148"/>
        <w:jc w:val="center"/>
        <w:rPr>
          <w:rFonts w:ascii="Arial" w:hAnsi="Arial"/>
          <w:b/>
          <w:sz w:val="28"/>
        </w:rPr>
      </w:pPr>
    </w:p>
    <w:p w14:paraId="2531C8F7" w14:textId="77777777" w:rsidR="00CE4924" w:rsidRDefault="00CE4924" w:rsidP="00CE4924">
      <w:pPr>
        <w:ind w:right="148"/>
        <w:jc w:val="center"/>
        <w:rPr>
          <w:rFonts w:ascii="Arial" w:hAnsi="Arial"/>
          <w:b/>
          <w:sz w:val="28"/>
        </w:rPr>
      </w:pPr>
    </w:p>
    <w:p w14:paraId="01F776AA" w14:textId="77777777" w:rsidR="00CE4924" w:rsidRDefault="00CE4924" w:rsidP="00CE4924">
      <w:pPr>
        <w:ind w:right="148"/>
        <w:jc w:val="center"/>
        <w:rPr>
          <w:rFonts w:ascii="Arial" w:hAnsi="Arial"/>
          <w:b/>
          <w:sz w:val="28"/>
        </w:rPr>
      </w:pPr>
    </w:p>
    <w:p w14:paraId="0D8FFD73" w14:textId="77777777" w:rsidR="00CE4924" w:rsidRDefault="00CE4924" w:rsidP="00CE4924">
      <w:pPr>
        <w:ind w:right="148"/>
        <w:jc w:val="center"/>
        <w:rPr>
          <w:rFonts w:ascii="Arial" w:hAnsi="Arial"/>
          <w:b/>
          <w:sz w:val="28"/>
        </w:rPr>
      </w:pPr>
    </w:p>
    <w:p w14:paraId="1F60A61B" w14:textId="77777777" w:rsidR="00CE4924" w:rsidRDefault="00CE4924" w:rsidP="00CE4924">
      <w:pPr>
        <w:ind w:right="148"/>
        <w:rPr>
          <w:rFonts w:ascii="Arial" w:hAnsi="Arial"/>
          <w:b/>
          <w:sz w:val="28"/>
        </w:rPr>
      </w:pPr>
    </w:p>
    <w:p w14:paraId="03968FC2" w14:textId="77777777" w:rsidR="00CE4924" w:rsidRDefault="00CE4924" w:rsidP="00CE4924">
      <w:pPr>
        <w:ind w:right="148"/>
        <w:rPr>
          <w:rFonts w:ascii="Arial" w:hAnsi="Arial"/>
          <w:b/>
          <w:sz w:val="28"/>
        </w:rPr>
      </w:pPr>
    </w:p>
    <w:p w14:paraId="5684D8E4" w14:textId="77777777" w:rsidR="00CE4924" w:rsidRDefault="00CE4924" w:rsidP="00CE4924">
      <w:pPr>
        <w:ind w:right="148"/>
        <w:jc w:val="center"/>
        <w:rPr>
          <w:rFonts w:ascii="Arial" w:hAnsi="Arial"/>
          <w:b/>
          <w:sz w:val="28"/>
        </w:rPr>
      </w:pPr>
    </w:p>
    <w:p w14:paraId="41817540" w14:textId="77777777" w:rsidR="00CE4924" w:rsidRDefault="00CE4924" w:rsidP="00CE4924">
      <w:pPr>
        <w:ind w:right="148"/>
        <w:jc w:val="center"/>
        <w:rPr>
          <w:rFonts w:ascii="Arial" w:hAnsi="Arial"/>
          <w:b/>
          <w:sz w:val="28"/>
        </w:rPr>
      </w:pPr>
    </w:p>
    <w:p w14:paraId="1E7BEA99" w14:textId="77777777" w:rsidR="00CE4924" w:rsidRDefault="00CE4924" w:rsidP="00CE4924">
      <w:pPr>
        <w:ind w:right="148"/>
        <w:jc w:val="center"/>
        <w:rPr>
          <w:rFonts w:ascii="Arial" w:hAnsi="Arial"/>
          <w:b/>
          <w:sz w:val="28"/>
        </w:rPr>
      </w:pPr>
    </w:p>
    <w:p w14:paraId="12E3BAF7" w14:textId="77777777" w:rsidR="00CE4924" w:rsidRDefault="00CE4924" w:rsidP="00CE4924">
      <w:pPr>
        <w:ind w:right="148"/>
        <w:jc w:val="center"/>
        <w:rPr>
          <w:rFonts w:ascii="Arial" w:hAnsi="Arial"/>
          <w:b/>
          <w:sz w:val="28"/>
        </w:rPr>
      </w:pPr>
    </w:p>
    <w:p w14:paraId="45883EDE" w14:textId="5B03FE41" w:rsidR="00CE4924" w:rsidRDefault="00CE4924" w:rsidP="00CE4924">
      <w:pPr>
        <w:ind w:right="148"/>
        <w:jc w:val="center"/>
        <w:rPr>
          <w:rFonts w:ascii="Arial" w:hAnsi="Arial"/>
          <w:b/>
          <w:sz w:val="28"/>
        </w:rPr>
      </w:pPr>
      <w:r>
        <w:rPr>
          <w:rFonts w:ascii="Arial" w:hAnsi="Arial"/>
          <w:b/>
          <w:sz w:val="28"/>
        </w:rPr>
        <w:br/>
      </w:r>
      <w:r>
        <w:rPr>
          <w:rFonts w:ascii="Arial" w:hAnsi="Arial"/>
          <w:b/>
          <w:sz w:val="28"/>
        </w:rPr>
        <w:br/>
      </w:r>
    </w:p>
    <w:p w14:paraId="16E099C7" w14:textId="77777777" w:rsidR="00CE4924" w:rsidRDefault="00CE4924" w:rsidP="00CE4924">
      <w:pPr>
        <w:ind w:right="148"/>
        <w:jc w:val="center"/>
        <w:rPr>
          <w:rFonts w:ascii="Arial" w:hAnsi="Arial"/>
          <w:b/>
          <w:sz w:val="28"/>
        </w:rPr>
      </w:pPr>
    </w:p>
    <w:p w14:paraId="3693D5A8" w14:textId="7E0F3A43" w:rsidR="00CE4924" w:rsidRPr="00CE4924" w:rsidRDefault="00CE4924" w:rsidP="00CE4924">
      <w:pPr>
        <w:ind w:left="5040" w:right="148" w:hanging="5040"/>
        <w:rPr>
          <w:rFonts w:ascii="Arial" w:hAnsi="Arial" w:cs="Arial"/>
          <w:color w:val="000000"/>
          <w:sz w:val="22"/>
          <w:szCs w:val="22"/>
          <w:lang w:val="hu-HU"/>
        </w:rPr>
      </w:pPr>
      <w:r w:rsidRPr="00F308AE">
        <w:rPr>
          <w:rFonts w:ascii="Arial" w:hAnsi="Arial"/>
          <w:sz w:val="22"/>
          <w:szCs w:val="22"/>
        </w:rPr>
        <w:t>V </w:t>
      </w:r>
      <w:r>
        <w:rPr>
          <w:rFonts w:ascii="Arial" w:hAnsi="Arial"/>
          <w:sz w:val="22"/>
          <w:szCs w:val="22"/>
        </w:rPr>
        <w:t xml:space="preserve">Nitre, </w:t>
      </w:r>
      <w:r w:rsidR="0007101E">
        <w:rPr>
          <w:rFonts w:ascii="Arial" w:hAnsi="Arial"/>
          <w:sz w:val="22"/>
          <w:szCs w:val="22"/>
        </w:rPr>
        <w:t>marec</w:t>
      </w:r>
      <w:r>
        <w:rPr>
          <w:rFonts w:ascii="Arial" w:hAnsi="Arial"/>
          <w:sz w:val="22"/>
          <w:szCs w:val="22"/>
        </w:rPr>
        <w:t xml:space="preserve"> 202</w:t>
      </w:r>
      <w:r w:rsidR="0007101E">
        <w:rPr>
          <w:rFonts w:ascii="Arial" w:hAnsi="Arial"/>
          <w:sz w:val="22"/>
          <w:szCs w:val="22"/>
        </w:rPr>
        <w:t>3</w:t>
      </w:r>
      <w:r>
        <w:rPr>
          <w:rFonts w:ascii="Arial" w:hAnsi="Arial"/>
          <w:sz w:val="22"/>
          <w:szCs w:val="22"/>
        </w:rPr>
        <w:t xml:space="preserve">                                     </w:t>
      </w:r>
      <w:r>
        <w:rPr>
          <w:rFonts w:ascii="Arial" w:hAnsi="Arial"/>
          <w:sz w:val="22"/>
          <w:szCs w:val="22"/>
        </w:rPr>
        <w:tab/>
        <w:t xml:space="preserve">          </w:t>
      </w:r>
      <w:r w:rsidRPr="00F308AE">
        <w:rPr>
          <w:rFonts w:ascii="Arial" w:hAnsi="Arial"/>
          <w:sz w:val="22"/>
          <w:szCs w:val="22"/>
        </w:rPr>
        <w:t xml:space="preserve">Vypracoval: </w:t>
      </w:r>
      <w:r>
        <w:rPr>
          <w:rFonts w:ascii="Arial" w:hAnsi="Arial"/>
          <w:sz w:val="22"/>
          <w:szCs w:val="22"/>
        </w:rPr>
        <w:t xml:space="preserve">    </w:t>
      </w:r>
      <w:r w:rsidRPr="00232057">
        <w:rPr>
          <w:rFonts w:ascii="Arial" w:hAnsi="Arial" w:cs="Arial"/>
          <w:color w:val="000000"/>
          <w:sz w:val="22"/>
          <w:szCs w:val="22"/>
          <w:lang w:val="hu-HU"/>
        </w:rPr>
        <w:t xml:space="preserve">Ing. </w:t>
      </w:r>
      <w:r w:rsidR="00902A6C">
        <w:rPr>
          <w:rFonts w:ascii="Arial" w:hAnsi="Arial" w:cs="Arial"/>
          <w:color w:val="000000"/>
          <w:sz w:val="22"/>
          <w:szCs w:val="22"/>
          <w:lang w:val="hu-HU"/>
        </w:rPr>
        <w:t>Patrik Kovács</w:t>
      </w:r>
      <w:r>
        <w:rPr>
          <w:rFonts w:ascii="Arial" w:hAnsi="Arial" w:cs="Arial"/>
          <w:color w:val="000000"/>
          <w:sz w:val="22"/>
          <w:szCs w:val="22"/>
          <w:lang w:val="hu-HU"/>
        </w:rPr>
        <w:br/>
        <w:t xml:space="preserve">          </w:t>
      </w:r>
      <w:proofErr w:type="spellStart"/>
      <w:proofErr w:type="gramStart"/>
      <w:r>
        <w:rPr>
          <w:rFonts w:ascii="Arial" w:hAnsi="Arial" w:cs="Arial"/>
          <w:color w:val="000000"/>
          <w:sz w:val="22"/>
          <w:szCs w:val="22"/>
          <w:lang w:val="hu-HU"/>
        </w:rPr>
        <w:t>Kontroloval</w:t>
      </w:r>
      <w:proofErr w:type="spellEnd"/>
      <w:r>
        <w:rPr>
          <w:rFonts w:ascii="Arial" w:hAnsi="Arial" w:cs="Arial"/>
          <w:color w:val="000000"/>
          <w:sz w:val="22"/>
          <w:szCs w:val="22"/>
          <w:lang w:val="hu-HU"/>
        </w:rPr>
        <w:t xml:space="preserve">:   </w:t>
      </w:r>
      <w:proofErr w:type="gramEnd"/>
      <w:r>
        <w:rPr>
          <w:rFonts w:ascii="Arial" w:hAnsi="Arial" w:cs="Arial"/>
          <w:color w:val="000000"/>
          <w:sz w:val="22"/>
          <w:szCs w:val="22"/>
          <w:lang w:val="hu-HU"/>
        </w:rPr>
        <w:t xml:space="preserve">  Ing. Peter </w:t>
      </w:r>
      <w:proofErr w:type="spellStart"/>
      <w:r>
        <w:rPr>
          <w:rFonts w:ascii="Arial" w:hAnsi="Arial" w:cs="Arial"/>
          <w:color w:val="000000"/>
          <w:sz w:val="22"/>
          <w:szCs w:val="22"/>
          <w:lang w:val="hu-HU"/>
        </w:rPr>
        <w:t>Valent</w:t>
      </w:r>
      <w:proofErr w:type="spellEnd"/>
    </w:p>
    <w:bookmarkEnd w:id="0"/>
    <w:p w14:paraId="29A82303" w14:textId="0F4507B8" w:rsidR="00D73373" w:rsidRDefault="00D73373">
      <w:pPr>
        <w:spacing w:after="0"/>
      </w:pPr>
      <w:r>
        <w:br w:type="page"/>
      </w:r>
    </w:p>
    <w:sdt>
      <w:sdtPr>
        <w:rPr>
          <w:rFonts w:ascii="Times New Roman" w:eastAsia="Times New Roman" w:hAnsi="Times New Roman" w:cs="Times New Roman"/>
          <w:color w:val="auto"/>
          <w:kern w:val="28"/>
          <w:sz w:val="24"/>
          <w:szCs w:val="20"/>
          <w:lang w:eastAsia="en-US"/>
        </w:rPr>
        <w:id w:val="-1396885488"/>
        <w:docPartObj>
          <w:docPartGallery w:val="Table of Contents"/>
          <w:docPartUnique/>
        </w:docPartObj>
      </w:sdtPr>
      <w:sdtEndPr>
        <w:rPr>
          <w:b/>
          <w:bCs/>
          <w:noProof/>
        </w:rPr>
      </w:sdtEndPr>
      <w:sdtContent>
        <w:p w14:paraId="50C0CDB0" w14:textId="43F50406" w:rsidR="00B36217" w:rsidRPr="002C38FD" w:rsidRDefault="00B36217">
          <w:pPr>
            <w:pStyle w:val="Hlavikaobsahu"/>
            <w:rPr>
              <w:rFonts w:ascii="Times New Roman" w:hAnsi="Times New Roman" w:cs="Times New Roman"/>
              <w:b/>
              <w:bCs/>
              <w:color w:val="auto"/>
              <w:sz w:val="28"/>
              <w:szCs w:val="28"/>
            </w:rPr>
          </w:pPr>
          <w:r w:rsidRPr="002C38FD">
            <w:rPr>
              <w:rFonts w:ascii="Times New Roman" w:hAnsi="Times New Roman" w:cs="Times New Roman"/>
              <w:b/>
              <w:bCs/>
              <w:color w:val="auto"/>
              <w:sz w:val="28"/>
              <w:szCs w:val="28"/>
            </w:rPr>
            <w:t>OBSAH</w:t>
          </w:r>
        </w:p>
        <w:p w14:paraId="59112EC3" w14:textId="77777777" w:rsidR="00B36217" w:rsidRPr="002C38FD" w:rsidRDefault="00B36217" w:rsidP="00F0305E">
          <w:pPr>
            <w:pStyle w:val="Bezriadkovania"/>
          </w:pPr>
        </w:p>
        <w:p w14:paraId="521EADC2" w14:textId="2D9B1900" w:rsidR="00902A6C" w:rsidRDefault="00B36217">
          <w:pPr>
            <w:pStyle w:val="Obsah1"/>
            <w:tabs>
              <w:tab w:val="left" w:pos="480"/>
              <w:tab w:val="right" w:leader="dot" w:pos="9061"/>
            </w:tabs>
            <w:rPr>
              <w:rFonts w:asciiTheme="minorHAnsi" w:eastAsiaTheme="minorEastAsia" w:hAnsiTheme="minorHAnsi" w:cstheme="minorBidi"/>
              <w:noProof/>
              <w:kern w:val="0"/>
              <w:sz w:val="22"/>
              <w:szCs w:val="22"/>
              <w:lang w:eastAsia="sk-SK"/>
            </w:rPr>
          </w:pPr>
          <w:r w:rsidRPr="002C38FD">
            <w:rPr>
              <w:sz w:val="22"/>
              <w:szCs w:val="22"/>
            </w:rPr>
            <w:fldChar w:fldCharType="begin"/>
          </w:r>
          <w:r w:rsidRPr="002C38FD">
            <w:rPr>
              <w:sz w:val="22"/>
              <w:szCs w:val="22"/>
            </w:rPr>
            <w:instrText xml:space="preserve"> TOC \o "1-3" \h \z \u </w:instrText>
          </w:r>
          <w:r w:rsidRPr="002C38FD">
            <w:rPr>
              <w:sz w:val="22"/>
              <w:szCs w:val="22"/>
            </w:rPr>
            <w:fldChar w:fldCharType="separate"/>
          </w:r>
          <w:hyperlink w:anchor="_Toc130763359" w:history="1">
            <w:r w:rsidR="00902A6C" w:rsidRPr="001004D0">
              <w:rPr>
                <w:rStyle w:val="Hypertextovprepojenie"/>
                <w:noProof/>
              </w:rPr>
              <w:t>1</w:t>
            </w:r>
            <w:r w:rsidR="00902A6C">
              <w:rPr>
                <w:rFonts w:asciiTheme="minorHAnsi" w:eastAsiaTheme="minorEastAsia" w:hAnsiTheme="minorHAnsi" w:cstheme="minorBidi"/>
                <w:noProof/>
                <w:kern w:val="0"/>
                <w:sz w:val="22"/>
                <w:szCs w:val="22"/>
                <w:lang w:eastAsia="sk-SK"/>
              </w:rPr>
              <w:tab/>
            </w:r>
            <w:r w:rsidR="00902A6C" w:rsidRPr="001004D0">
              <w:rPr>
                <w:rStyle w:val="Hypertextovprepojenie"/>
                <w:noProof/>
              </w:rPr>
              <w:t>Úvod</w:t>
            </w:r>
            <w:r w:rsidR="00902A6C">
              <w:rPr>
                <w:noProof/>
                <w:webHidden/>
              </w:rPr>
              <w:tab/>
            </w:r>
            <w:r w:rsidR="00902A6C">
              <w:rPr>
                <w:noProof/>
                <w:webHidden/>
              </w:rPr>
              <w:fldChar w:fldCharType="begin"/>
            </w:r>
            <w:r w:rsidR="00902A6C">
              <w:rPr>
                <w:noProof/>
                <w:webHidden/>
              </w:rPr>
              <w:instrText xml:space="preserve"> PAGEREF _Toc130763359 \h </w:instrText>
            </w:r>
            <w:r w:rsidR="00902A6C">
              <w:rPr>
                <w:noProof/>
                <w:webHidden/>
              </w:rPr>
            </w:r>
            <w:r w:rsidR="00902A6C">
              <w:rPr>
                <w:noProof/>
                <w:webHidden/>
              </w:rPr>
              <w:fldChar w:fldCharType="separate"/>
            </w:r>
            <w:r w:rsidR="00902A6C">
              <w:rPr>
                <w:noProof/>
                <w:webHidden/>
              </w:rPr>
              <w:t>3</w:t>
            </w:r>
            <w:r w:rsidR="00902A6C">
              <w:rPr>
                <w:noProof/>
                <w:webHidden/>
              </w:rPr>
              <w:fldChar w:fldCharType="end"/>
            </w:r>
          </w:hyperlink>
        </w:p>
        <w:p w14:paraId="7DFCCF0E" w14:textId="071EFD58" w:rsidR="00902A6C" w:rsidRDefault="00902A6C">
          <w:pPr>
            <w:pStyle w:val="Obsah2"/>
            <w:rPr>
              <w:rFonts w:asciiTheme="minorHAnsi" w:eastAsiaTheme="minorEastAsia" w:hAnsiTheme="minorHAnsi" w:cstheme="minorBidi"/>
              <w:noProof/>
              <w:kern w:val="0"/>
              <w:sz w:val="22"/>
              <w:szCs w:val="22"/>
              <w:lang w:eastAsia="sk-SK"/>
            </w:rPr>
          </w:pPr>
          <w:hyperlink w:anchor="_Toc130763360" w:history="1">
            <w:r w:rsidRPr="001004D0">
              <w:rPr>
                <w:rStyle w:val="Hypertextovprepojenie"/>
                <w:noProof/>
              </w:rPr>
              <w:t>1.1</w:t>
            </w:r>
            <w:r>
              <w:rPr>
                <w:rFonts w:asciiTheme="minorHAnsi" w:eastAsiaTheme="minorEastAsia" w:hAnsiTheme="minorHAnsi" w:cstheme="minorBidi"/>
                <w:noProof/>
                <w:kern w:val="0"/>
                <w:sz w:val="22"/>
                <w:szCs w:val="22"/>
                <w:lang w:eastAsia="sk-SK"/>
              </w:rPr>
              <w:tab/>
            </w:r>
            <w:r w:rsidRPr="001004D0">
              <w:rPr>
                <w:rStyle w:val="Hypertextovprepojenie"/>
                <w:noProof/>
              </w:rPr>
              <w:t>Jestvujúci stav</w:t>
            </w:r>
            <w:r>
              <w:rPr>
                <w:noProof/>
                <w:webHidden/>
              </w:rPr>
              <w:tab/>
            </w:r>
            <w:r>
              <w:rPr>
                <w:noProof/>
                <w:webHidden/>
              </w:rPr>
              <w:fldChar w:fldCharType="begin"/>
            </w:r>
            <w:r>
              <w:rPr>
                <w:noProof/>
                <w:webHidden/>
              </w:rPr>
              <w:instrText xml:space="preserve"> PAGEREF _Toc130763360 \h </w:instrText>
            </w:r>
            <w:r>
              <w:rPr>
                <w:noProof/>
                <w:webHidden/>
              </w:rPr>
            </w:r>
            <w:r>
              <w:rPr>
                <w:noProof/>
                <w:webHidden/>
              </w:rPr>
              <w:fldChar w:fldCharType="separate"/>
            </w:r>
            <w:r>
              <w:rPr>
                <w:noProof/>
                <w:webHidden/>
              </w:rPr>
              <w:t>3</w:t>
            </w:r>
            <w:r>
              <w:rPr>
                <w:noProof/>
                <w:webHidden/>
              </w:rPr>
              <w:fldChar w:fldCharType="end"/>
            </w:r>
          </w:hyperlink>
        </w:p>
        <w:p w14:paraId="66A03549" w14:textId="49E6D137" w:rsidR="00902A6C" w:rsidRDefault="00902A6C">
          <w:pPr>
            <w:pStyle w:val="Obsah2"/>
            <w:rPr>
              <w:rFonts w:asciiTheme="minorHAnsi" w:eastAsiaTheme="minorEastAsia" w:hAnsiTheme="minorHAnsi" w:cstheme="minorBidi"/>
              <w:noProof/>
              <w:kern w:val="0"/>
              <w:sz w:val="22"/>
              <w:szCs w:val="22"/>
              <w:lang w:eastAsia="sk-SK"/>
            </w:rPr>
          </w:pPr>
          <w:hyperlink w:anchor="_Toc130763361" w:history="1">
            <w:r w:rsidRPr="001004D0">
              <w:rPr>
                <w:rStyle w:val="Hypertextovprepojenie"/>
                <w:noProof/>
                <w:lang w:eastAsia="sk-SK"/>
              </w:rPr>
              <w:t>1.2</w:t>
            </w:r>
            <w:r>
              <w:rPr>
                <w:rFonts w:asciiTheme="minorHAnsi" w:eastAsiaTheme="minorEastAsia" w:hAnsiTheme="minorHAnsi" w:cstheme="minorBidi"/>
                <w:noProof/>
                <w:kern w:val="0"/>
                <w:sz w:val="22"/>
                <w:szCs w:val="22"/>
                <w:lang w:eastAsia="sk-SK"/>
              </w:rPr>
              <w:tab/>
            </w:r>
            <w:r w:rsidRPr="001004D0">
              <w:rPr>
                <w:rStyle w:val="Hypertextovprepojenie"/>
                <w:noProof/>
                <w:lang w:eastAsia="sk-SK"/>
              </w:rPr>
              <w:t>Navrhované riešenie</w:t>
            </w:r>
            <w:r>
              <w:rPr>
                <w:noProof/>
                <w:webHidden/>
              </w:rPr>
              <w:tab/>
            </w:r>
            <w:r>
              <w:rPr>
                <w:noProof/>
                <w:webHidden/>
              </w:rPr>
              <w:fldChar w:fldCharType="begin"/>
            </w:r>
            <w:r>
              <w:rPr>
                <w:noProof/>
                <w:webHidden/>
              </w:rPr>
              <w:instrText xml:space="preserve"> PAGEREF _Toc130763361 \h </w:instrText>
            </w:r>
            <w:r>
              <w:rPr>
                <w:noProof/>
                <w:webHidden/>
              </w:rPr>
            </w:r>
            <w:r>
              <w:rPr>
                <w:noProof/>
                <w:webHidden/>
              </w:rPr>
              <w:fldChar w:fldCharType="separate"/>
            </w:r>
            <w:r>
              <w:rPr>
                <w:noProof/>
                <w:webHidden/>
              </w:rPr>
              <w:t>3</w:t>
            </w:r>
            <w:r>
              <w:rPr>
                <w:noProof/>
                <w:webHidden/>
              </w:rPr>
              <w:fldChar w:fldCharType="end"/>
            </w:r>
          </w:hyperlink>
        </w:p>
        <w:p w14:paraId="2B290C42" w14:textId="59239FC9" w:rsidR="00902A6C" w:rsidRDefault="00902A6C">
          <w:pPr>
            <w:pStyle w:val="Obsah1"/>
            <w:tabs>
              <w:tab w:val="left" w:pos="480"/>
              <w:tab w:val="right" w:leader="dot" w:pos="9061"/>
            </w:tabs>
            <w:rPr>
              <w:rFonts w:asciiTheme="minorHAnsi" w:eastAsiaTheme="minorEastAsia" w:hAnsiTheme="minorHAnsi" w:cstheme="minorBidi"/>
              <w:noProof/>
              <w:kern w:val="0"/>
              <w:sz w:val="22"/>
              <w:szCs w:val="22"/>
              <w:lang w:eastAsia="sk-SK"/>
            </w:rPr>
          </w:pPr>
          <w:hyperlink w:anchor="_Toc130763362" w:history="1">
            <w:r w:rsidRPr="001004D0">
              <w:rPr>
                <w:rStyle w:val="Hypertextovprepojenie"/>
                <w:noProof/>
              </w:rPr>
              <w:t>2</w:t>
            </w:r>
            <w:r>
              <w:rPr>
                <w:rFonts w:asciiTheme="minorHAnsi" w:eastAsiaTheme="minorEastAsia" w:hAnsiTheme="minorHAnsi" w:cstheme="minorBidi"/>
                <w:noProof/>
                <w:kern w:val="0"/>
                <w:sz w:val="22"/>
                <w:szCs w:val="22"/>
                <w:lang w:eastAsia="sk-SK"/>
              </w:rPr>
              <w:tab/>
            </w:r>
            <w:r w:rsidRPr="001004D0">
              <w:rPr>
                <w:rStyle w:val="Hypertextovprepojenie"/>
                <w:noProof/>
              </w:rPr>
              <w:t>Tepelná bilancia</w:t>
            </w:r>
            <w:r>
              <w:rPr>
                <w:noProof/>
                <w:webHidden/>
              </w:rPr>
              <w:tab/>
            </w:r>
            <w:r>
              <w:rPr>
                <w:noProof/>
                <w:webHidden/>
              </w:rPr>
              <w:fldChar w:fldCharType="begin"/>
            </w:r>
            <w:r>
              <w:rPr>
                <w:noProof/>
                <w:webHidden/>
              </w:rPr>
              <w:instrText xml:space="preserve"> PAGEREF _Toc130763362 \h </w:instrText>
            </w:r>
            <w:r>
              <w:rPr>
                <w:noProof/>
                <w:webHidden/>
              </w:rPr>
            </w:r>
            <w:r>
              <w:rPr>
                <w:noProof/>
                <w:webHidden/>
              </w:rPr>
              <w:fldChar w:fldCharType="separate"/>
            </w:r>
            <w:r>
              <w:rPr>
                <w:noProof/>
                <w:webHidden/>
              </w:rPr>
              <w:t>3</w:t>
            </w:r>
            <w:r>
              <w:rPr>
                <w:noProof/>
                <w:webHidden/>
              </w:rPr>
              <w:fldChar w:fldCharType="end"/>
            </w:r>
          </w:hyperlink>
        </w:p>
        <w:p w14:paraId="60C8188A" w14:textId="22BDF8F8" w:rsidR="00902A6C" w:rsidRDefault="00902A6C">
          <w:pPr>
            <w:pStyle w:val="Obsah2"/>
            <w:rPr>
              <w:rFonts w:asciiTheme="minorHAnsi" w:eastAsiaTheme="minorEastAsia" w:hAnsiTheme="minorHAnsi" w:cstheme="minorBidi"/>
              <w:noProof/>
              <w:kern w:val="0"/>
              <w:sz w:val="22"/>
              <w:szCs w:val="22"/>
              <w:lang w:eastAsia="sk-SK"/>
            </w:rPr>
          </w:pPr>
          <w:hyperlink w:anchor="_Toc130763363" w:history="1">
            <w:r w:rsidRPr="001004D0">
              <w:rPr>
                <w:rStyle w:val="Hypertextovprepojenie"/>
                <w:noProof/>
                <w:lang w:eastAsia="sk-SK"/>
              </w:rPr>
              <w:t>2.1</w:t>
            </w:r>
            <w:r>
              <w:rPr>
                <w:rFonts w:asciiTheme="minorHAnsi" w:eastAsiaTheme="minorEastAsia" w:hAnsiTheme="minorHAnsi" w:cstheme="minorBidi"/>
                <w:noProof/>
                <w:kern w:val="0"/>
                <w:sz w:val="22"/>
                <w:szCs w:val="22"/>
                <w:lang w:eastAsia="sk-SK"/>
              </w:rPr>
              <w:tab/>
            </w:r>
            <w:r w:rsidRPr="001004D0">
              <w:rPr>
                <w:rStyle w:val="Hypertextovprepojenie"/>
                <w:noProof/>
                <w:lang w:eastAsia="sk-SK"/>
              </w:rPr>
              <w:t>Ročná potreba tepla na vykurovanie</w:t>
            </w:r>
            <w:r>
              <w:rPr>
                <w:noProof/>
                <w:webHidden/>
              </w:rPr>
              <w:tab/>
            </w:r>
            <w:r>
              <w:rPr>
                <w:noProof/>
                <w:webHidden/>
              </w:rPr>
              <w:fldChar w:fldCharType="begin"/>
            </w:r>
            <w:r>
              <w:rPr>
                <w:noProof/>
                <w:webHidden/>
              </w:rPr>
              <w:instrText xml:space="preserve"> PAGEREF _Toc130763363 \h </w:instrText>
            </w:r>
            <w:r>
              <w:rPr>
                <w:noProof/>
                <w:webHidden/>
              </w:rPr>
            </w:r>
            <w:r>
              <w:rPr>
                <w:noProof/>
                <w:webHidden/>
              </w:rPr>
              <w:fldChar w:fldCharType="separate"/>
            </w:r>
            <w:r>
              <w:rPr>
                <w:noProof/>
                <w:webHidden/>
              </w:rPr>
              <w:t>4</w:t>
            </w:r>
            <w:r>
              <w:rPr>
                <w:noProof/>
                <w:webHidden/>
              </w:rPr>
              <w:fldChar w:fldCharType="end"/>
            </w:r>
          </w:hyperlink>
        </w:p>
        <w:p w14:paraId="77625ACB" w14:textId="1A56CB7E" w:rsidR="00902A6C" w:rsidRDefault="00902A6C">
          <w:pPr>
            <w:pStyle w:val="Obsah2"/>
            <w:rPr>
              <w:rFonts w:asciiTheme="minorHAnsi" w:eastAsiaTheme="minorEastAsia" w:hAnsiTheme="minorHAnsi" w:cstheme="minorBidi"/>
              <w:noProof/>
              <w:kern w:val="0"/>
              <w:sz w:val="22"/>
              <w:szCs w:val="22"/>
              <w:lang w:eastAsia="sk-SK"/>
            </w:rPr>
          </w:pPr>
          <w:hyperlink w:anchor="_Toc130763364" w:history="1">
            <w:r w:rsidRPr="001004D0">
              <w:rPr>
                <w:rStyle w:val="Hypertextovprepojenie"/>
                <w:noProof/>
                <w:lang w:eastAsia="sk-SK"/>
              </w:rPr>
              <w:t>2.2</w:t>
            </w:r>
            <w:r>
              <w:rPr>
                <w:rFonts w:asciiTheme="minorHAnsi" w:eastAsiaTheme="minorEastAsia" w:hAnsiTheme="minorHAnsi" w:cstheme="minorBidi"/>
                <w:noProof/>
                <w:kern w:val="0"/>
                <w:sz w:val="22"/>
                <w:szCs w:val="22"/>
                <w:lang w:eastAsia="sk-SK"/>
              </w:rPr>
              <w:tab/>
            </w:r>
            <w:r w:rsidRPr="001004D0">
              <w:rPr>
                <w:rStyle w:val="Hypertextovprepojenie"/>
                <w:noProof/>
                <w:lang w:eastAsia="sk-SK"/>
              </w:rPr>
              <w:t>Potreba energie</w:t>
            </w:r>
            <w:r>
              <w:rPr>
                <w:noProof/>
                <w:webHidden/>
              </w:rPr>
              <w:tab/>
            </w:r>
            <w:r>
              <w:rPr>
                <w:noProof/>
                <w:webHidden/>
              </w:rPr>
              <w:fldChar w:fldCharType="begin"/>
            </w:r>
            <w:r>
              <w:rPr>
                <w:noProof/>
                <w:webHidden/>
              </w:rPr>
              <w:instrText xml:space="preserve"> PAGEREF _Toc130763364 \h </w:instrText>
            </w:r>
            <w:r>
              <w:rPr>
                <w:noProof/>
                <w:webHidden/>
              </w:rPr>
            </w:r>
            <w:r>
              <w:rPr>
                <w:noProof/>
                <w:webHidden/>
              </w:rPr>
              <w:fldChar w:fldCharType="separate"/>
            </w:r>
            <w:r>
              <w:rPr>
                <w:noProof/>
                <w:webHidden/>
              </w:rPr>
              <w:t>4</w:t>
            </w:r>
            <w:r>
              <w:rPr>
                <w:noProof/>
                <w:webHidden/>
              </w:rPr>
              <w:fldChar w:fldCharType="end"/>
            </w:r>
          </w:hyperlink>
        </w:p>
        <w:p w14:paraId="134216D5" w14:textId="67141B1D" w:rsidR="00902A6C" w:rsidRDefault="00902A6C">
          <w:pPr>
            <w:pStyle w:val="Obsah1"/>
            <w:tabs>
              <w:tab w:val="left" w:pos="480"/>
              <w:tab w:val="right" w:leader="dot" w:pos="9061"/>
            </w:tabs>
            <w:rPr>
              <w:rFonts w:asciiTheme="minorHAnsi" w:eastAsiaTheme="minorEastAsia" w:hAnsiTheme="minorHAnsi" w:cstheme="minorBidi"/>
              <w:noProof/>
              <w:kern w:val="0"/>
              <w:sz w:val="22"/>
              <w:szCs w:val="22"/>
              <w:lang w:eastAsia="sk-SK"/>
            </w:rPr>
          </w:pPr>
          <w:hyperlink w:anchor="_Toc130763365" w:history="1">
            <w:r w:rsidRPr="001004D0">
              <w:rPr>
                <w:rStyle w:val="Hypertextovprepojenie"/>
                <w:noProof/>
              </w:rPr>
              <w:t>3</w:t>
            </w:r>
            <w:r>
              <w:rPr>
                <w:rFonts w:asciiTheme="minorHAnsi" w:eastAsiaTheme="minorEastAsia" w:hAnsiTheme="minorHAnsi" w:cstheme="minorBidi"/>
                <w:noProof/>
                <w:kern w:val="0"/>
                <w:sz w:val="22"/>
                <w:szCs w:val="22"/>
                <w:lang w:eastAsia="sk-SK"/>
              </w:rPr>
              <w:tab/>
            </w:r>
            <w:r w:rsidRPr="001004D0">
              <w:rPr>
                <w:rStyle w:val="Hypertextovprepojenie"/>
                <w:noProof/>
              </w:rPr>
              <w:t>Vykurovacia sústava</w:t>
            </w:r>
            <w:r>
              <w:rPr>
                <w:noProof/>
                <w:webHidden/>
              </w:rPr>
              <w:tab/>
            </w:r>
            <w:r>
              <w:rPr>
                <w:noProof/>
                <w:webHidden/>
              </w:rPr>
              <w:fldChar w:fldCharType="begin"/>
            </w:r>
            <w:r>
              <w:rPr>
                <w:noProof/>
                <w:webHidden/>
              </w:rPr>
              <w:instrText xml:space="preserve"> PAGEREF _Toc130763365 \h </w:instrText>
            </w:r>
            <w:r>
              <w:rPr>
                <w:noProof/>
                <w:webHidden/>
              </w:rPr>
            </w:r>
            <w:r>
              <w:rPr>
                <w:noProof/>
                <w:webHidden/>
              </w:rPr>
              <w:fldChar w:fldCharType="separate"/>
            </w:r>
            <w:r>
              <w:rPr>
                <w:noProof/>
                <w:webHidden/>
              </w:rPr>
              <w:t>4</w:t>
            </w:r>
            <w:r>
              <w:rPr>
                <w:noProof/>
                <w:webHidden/>
              </w:rPr>
              <w:fldChar w:fldCharType="end"/>
            </w:r>
          </w:hyperlink>
        </w:p>
        <w:p w14:paraId="6972B13C" w14:textId="00C3BA4E" w:rsidR="00902A6C" w:rsidRDefault="00902A6C">
          <w:pPr>
            <w:pStyle w:val="Obsah2"/>
            <w:rPr>
              <w:rFonts w:asciiTheme="minorHAnsi" w:eastAsiaTheme="minorEastAsia" w:hAnsiTheme="minorHAnsi" w:cstheme="minorBidi"/>
              <w:noProof/>
              <w:kern w:val="0"/>
              <w:sz w:val="22"/>
              <w:szCs w:val="22"/>
              <w:lang w:eastAsia="sk-SK"/>
            </w:rPr>
          </w:pPr>
          <w:hyperlink w:anchor="_Toc130763366" w:history="1">
            <w:r w:rsidRPr="001004D0">
              <w:rPr>
                <w:rStyle w:val="Hypertextovprepojenie"/>
                <w:noProof/>
              </w:rPr>
              <w:t>3.1</w:t>
            </w:r>
            <w:r>
              <w:rPr>
                <w:rFonts w:asciiTheme="minorHAnsi" w:eastAsiaTheme="minorEastAsia" w:hAnsiTheme="minorHAnsi" w:cstheme="minorBidi"/>
                <w:noProof/>
                <w:kern w:val="0"/>
                <w:sz w:val="22"/>
                <w:szCs w:val="22"/>
                <w:lang w:eastAsia="sk-SK"/>
              </w:rPr>
              <w:tab/>
            </w:r>
            <w:r w:rsidRPr="001004D0">
              <w:rPr>
                <w:rStyle w:val="Hypertextovprepojenie"/>
                <w:noProof/>
              </w:rPr>
              <w:t>Typ vykurovacej sústavy a parametre teplonosnej látky</w:t>
            </w:r>
            <w:r>
              <w:rPr>
                <w:noProof/>
                <w:webHidden/>
              </w:rPr>
              <w:tab/>
            </w:r>
            <w:r>
              <w:rPr>
                <w:noProof/>
                <w:webHidden/>
              </w:rPr>
              <w:fldChar w:fldCharType="begin"/>
            </w:r>
            <w:r>
              <w:rPr>
                <w:noProof/>
                <w:webHidden/>
              </w:rPr>
              <w:instrText xml:space="preserve"> PAGEREF _Toc130763366 \h </w:instrText>
            </w:r>
            <w:r>
              <w:rPr>
                <w:noProof/>
                <w:webHidden/>
              </w:rPr>
            </w:r>
            <w:r>
              <w:rPr>
                <w:noProof/>
                <w:webHidden/>
              </w:rPr>
              <w:fldChar w:fldCharType="separate"/>
            </w:r>
            <w:r>
              <w:rPr>
                <w:noProof/>
                <w:webHidden/>
              </w:rPr>
              <w:t>4</w:t>
            </w:r>
            <w:r>
              <w:rPr>
                <w:noProof/>
                <w:webHidden/>
              </w:rPr>
              <w:fldChar w:fldCharType="end"/>
            </w:r>
          </w:hyperlink>
        </w:p>
        <w:p w14:paraId="70062C0D" w14:textId="0C5F4547" w:rsidR="00902A6C" w:rsidRDefault="00902A6C">
          <w:pPr>
            <w:pStyle w:val="Obsah2"/>
            <w:rPr>
              <w:rFonts w:asciiTheme="minorHAnsi" w:eastAsiaTheme="minorEastAsia" w:hAnsiTheme="minorHAnsi" w:cstheme="minorBidi"/>
              <w:noProof/>
              <w:kern w:val="0"/>
              <w:sz w:val="22"/>
              <w:szCs w:val="22"/>
              <w:lang w:eastAsia="sk-SK"/>
            </w:rPr>
          </w:pPr>
          <w:hyperlink w:anchor="_Toc130763367" w:history="1">
            <w:r w:rsidRPr="001004D0">
              <w:rPr>
                <w:rStyle w:val="Hypertextovprepojenie"/>
                <w:noProof/>
                <w:lang w:eastAsia="sk-SK"/>
              </w:rPr>
              <w:t>3.2</w:t>
            </w:r>
            <w:r>
              <w:rPr>
                <w:rFonts w:asciiTheme="minorHAnsi" w:eastAsiaTheme="minorEastAsia" w:hAnsiTheme="minorHAnsi" w:cstheme="minorBidi"/>
                <w:noProof/>
                <w:kern w:val="0"/>
                <w:sz w:val="22"/>
                <w:szCs w:val="22"/>
                <w:lang w:eastAsia="sk-SK"/>
              </w:rPr>
              <w:tab/>
            </w:r>
            <w:r w:rsidRPr="001004D0">
              <w:rPr>
                <w:rStyle w:val="Hypertextovprepojenie"/>
                <w:noProof/>
                <w:lang w:eastAsia="sk-SK"/>
              </w:rPr>
              <w:t>Vykurovacie telesá</w:t>
            </w:r>
            <w:r>
              <w:rPr>
                <w:noProof/>
                <w:webHidden/>
              </w:rPr>
              <w:tab/>
            </w:r>
            <w:r>
              <w:rPr>
                <w:noProof/>
                <w:webHidden/>
              </w:rPr>
              <w:fldChar w:fldCharType="begin"/>
            </w:r>
            <w:r>
              <w:rPr>
                <w:noProof/>
                <w:webHidden/>
              </w:rPr>
              <w:instrText xml:space="preserve"> PAGEREF _Toc130763367 \h </w:instrText>
            </w:r>
            <w:r>
              <w:rPr>
                <w:noProof/>
                <w:webHidden/>
              </w:rPr>
            </w:r>
            <w:r>
              <w:rPr>
                <w:noProof/>
                <w:webHidden/>
              </w:rPr>
              <w:fldChar w:fldCharType="separate"/>
            </w:r>
            <w:r>
              <w:rPr>
                <w:noProof/>
                <w:webHidden/>
              </w:rPr>
              <w:t>5</w:t>
            </w:r>
            <w:r>
              <w:rPr>
                <w:noProof/>
                <w:webHidden/>
              </w:rPr>
              <w:fldChar w:fldCharType="end"/>
            </w:r>
          </w:hyperlink>
        </w:p>
        <w:p w14:paraId="37D4E616" w14:textId="568B4A3D" w:rsidR="00902A6C" w:rsidRDefault="00902A6C">
          <w:pPr>
            <w:pStyle w:val="Obsah2"/>
            <w:rPr>
              <w:rFonts w:asciiTheme="minorHAnsi" w:eastAsiaTheme="minorEastAsia" w:hAnsiTheme="minorHAnsi" w:cstheme="minorBidi"/>
              <w:noProof/>
              <w:kern w:val="0"/>
              <w:sz w:val="22"/>
              <w:szCs w:val="22"/>
              <w:lang w:eastAsia="sk-SK"/>
            </w:rPr>
          </w:pPr>
          <w:hyperlink w:anchor="_Toc130763368" w:history="1">
            <w:r w:rsidRPr="001004D0">
              <w:rPr>
                <w:rStyle w:val="Hypertextovprepojenie"/>
                <w:noProof/>
                <w:lang w:eastAsia="sk-SK"/>
              </w:rPr>
              <w:t>3.3</w:t>
            </w:r>
            <w:r>
              <w:rPr>
                <w:rFonts w:asciiTheme="minorHAnsi" w:eastAsiaTheme="minorEastAsia" w:hAnsiTheme="minorHAnsi" w:cstheme="minorBidi"/>
                <w:noProof/>
                <w:kern w:val="0"/>
                <w:sz w:val="22"/>
                <w:szCs w:val="22"/>
                <w:lang w:eastAsia="sk-SK"/>
              </w:rPr>
              <w:tab/>
            </w:r>
            <w:r w:rsidRPr="001004D0">
              <w:rPr>
                <w:rStyle w:val="Hypertextovprepojenie"/>
                <w:noProof/>
                <w:lang w:eastAsia="sk-SK"/>
              </w:rPr>
              <w:t>Potrubné rozvody</w:t>
            </w:r>
            <w:r>
              <w:rPr>
                <w:noProof/>
                <w:webHidden/>
              </w:rPr>
              <w:tab/>
            </w:r>
            <w:r>
              <w:rPr>
                <w:noProof/>
                <w:webHidden/>
              </w:rPr>
              <w:fldChar w:fldCharType="begin"/>
            </w:r>
            <w:r>
              <w:rPr>
                <w:noProof/>
                <w:webHidden/>
              </w:rPr>
              <w:instrText xml:space="preserve"> PAGEREF _Toc130763368 \h </w:instrText>
            </w:r>
            <w:r>
              <w:rPr>
                <w:noProof/>
                <w:webHidden/>
              </w:rPr>
            </w:r>
            <w:r>
              <w:rPr>
                <w:noProof/>
                <w:webHidden/>
              </w:rPr>
              <w:fldChar w:fldCharType="separate"/>
            </w:r>
            <w:r>
              <w:rPr>
                <w:noProof/>
                <w:webHidden/>
              </w:rPr>
              <w:t>5</w:t>
            </w:r>
            <w:r>
              <w:rPr>
                <w:noProof/>
                <w:webHidden/>
              </w:rPr>
              <w:fldChar w:fldCharType="end"/>
            </w:r>
          </w:hyperlink>
        </w:p>
        <w:p w14:paraId="7D8B9B1A" w14:textId="2D7F23F7" w:rsidR="00902A6C" w:rsidRDefault="00902A6C">
          <w:pPr>
            <w:pStyle w:val="Obsah2"/>
            <w:rPr>
              <w:rFonts w:asciiTheme="minorHAnsi" w:eastAsiaTheme="minorEastAsia" w:hAnsiTheme="minorHAnsi" w:cstheme="minorBidi"/>
              <w:noProof/>
              <w:kern w:val="0"/>
              <w:sz w:val="22"/>
              <w:szCs w:val="22"/>
              <w:lang w:eastAsia="sk-SK"/>
            </w:rPr>
          </w:pPr>
          <w:hyperlink w:anchor="_Toc130763369" w:history="1">
            <w:r w:rsidRPr="001004D0">
              <w:rPr>
                <w:rStyle w:val="Hypertextovprepojenie"/>
                <w:noProof/>
              </w:rPr>
              <w:t>3.4</w:t>
            </w:r>
            <w:r>
              <w:rPr>
                <w:rFonts w:asciiTheme="minorHAnsi" w:eastAsiaTheme="minorEastAsia" w:hAnsiTheme="minorHAnsi" w:cstheme="minorBidi"/>
                <w:noProof/>
                <w:kern w:val="0"/>
                <w:sz w:val="22"/>
                <w:szCs w:val="22"/>
                <w:lang w:eastAsia="sk-SK"/>
              </w:rPr>
              <w:tab/>
            </w:r>
            <w:r w:rsidRPr="001004D0">
              <w:rPr>
                <w:rStyle w:val="Hypertextovprepojenie"/>
                <w:noProof/>
              </w:rPr>
              <w:t>Povrchová ochrana náterom</w:t>
            </w:r>
            <w:r>
              <w:rPr>
                <w:noProof/>
                <w:webHidden/>
              </w:rPr>
              <w:tab/>
            </w:r>
            <w:r>
              <w:rPr>
                <w:noProof/>
                <w:webHidden/>
              </w:rPr>
              <w:fldChar w:fldCharType="begin"/>
            </w:r>
            <w:r>
              <w:rPr>
                <w:noProof/>
                <w:webHidden/>
              </w:rPr>
              <w:instrText xml:space="preserve"> PAGEREF _Toc130763369 \h </w:instrText>
            </w:r>
            <w:r>
              <w:rPr>
                <w:noProof/>
                <w:webHidden/>
              </w:rPr>
            </w:r>
            <w:r>
              <w:rPr>
                <w:noProof/>
                <w:webHidden/>
              </w:rPr>
              <w:fldChar w:fldCharType="separate"/>
            </w:r>
            <w:r>
              <w:rPr>
                <w:noProof/>
                <w:webHidden/>
              </w:rPr>
              <w:t>5</w:t>
            </w:r>
            <w:r>
              <w:rPr>
                <w:noProof/>
                <w:webHidden/>
              </w:rPr>
              <w:fldChar w:fldCharType="end"/>
            </w:r>
          </w:hyperlink>
        </w:p>
        <w:p w14:paraId="6FCA2EBA" w14:textId="242911AE" w:rsidR="00902A6C" w:rsidRDefault="00902A6C">
          <w:pPr>
            <w:pStyle w:val="Obsah1"/>
            <w:tabs>
              <w:tab w:val="left" w:pos="480"/>
              <w:tab w:val="right" w:leader="dot" w:pos="9061"/>
            </w:tabs>
            <w:rPr>
              <w:rFonts w:asciiTheme="minorHAnsi" w:eastAsiaTheme="minorEastAsia" w:hAnsiTheme="minorHAnsi" w:cstheme="minorBidi"/>
              <w:noProof/>
              <w:kern w:val="0"/>
              <w:sz w:val="22"/>
              <w:szCs w:val="22"/>
              <w:lang w:eastAsia="sk-SK"/>
            </w:rPr>
          </w:pPr>
          <w:hyperlink w:anchor="_Toc130763370" w:history="1">
            <w:r w:rsidRPr="001004D0">
              <w:rPr>
                <w:rStyle w:val="Hypertextovprepojenie"/>
                <w:noProof/>
              </w:rPr>
              <w:t>4</w:t>
            </w:r>
            <w:r>
              <w:rPr>
                <w:rFonts w:asciiTheme="minorHAnsi" w:eastAsiaTheme="minorEastAsia" w:hAnsiTheme="minorHAnsi" w:cstheme="minorBidi"/>
                <w:noProof/>
                <w:kern w:val="0"/>
                <w:sz w:val="22"/>
                <w:szCs w:val="22"/>
                <w:lang w:eastAsia="sk-SK"/>
              </w:rPr>
              <w:tab/>
            </w:r>
            <w:r w:rsidRPr="001004D0">
              <w:rPr>
                <w:rStyle w:val="Hypertextovprepojenie"/>
                <w:noProof/>
              </w:rPr>
              <w:t>Skúšky zariadení</w:t>
            </w:r>
            <w:r>
              <w:rPr>
                <w:noProof/>
                <w:webHidden/>
              </w:rPr>
              <w:tab/>
            </w:r>
            <w:r>
              <w:rPr>
                <w:noProof/>
                <w:webHidden/>
              </w:rPr>
              <w:fldChar w:fldCharType="begin"/>
            </w:r>
            <w:r>
              <w:rPr>
                <w:noProof/>
                <w:webHidden/>
              </w:rPr>
              <w:instrText xml:space="preserve"> PAGEREF _Toc130763370 \h </w:instrText>
            </w:r>
            <w:r>
              <w:rPr>
                <w:noProof/>
                <w:webHidden/>
              </w:rPr>
            </w:r>
            <w:r>
              <w:rPr>
                <w:noProof/>
                <w:webHidden/>
              </w:rPr>
              <w:fldChar w:fldCharType="separate"/>
            </w:r>
            <w:r>
              <w:rPr>
                <w:noProof/>
                <w:webHidden/>
              </w:rPr>
              <w:t>5</w:t>
            </w:r>
            <w:r>
              <w:rPr>
                <w:noProof/>
                <w:webHidden/>
              </w:rPr>
              <w:fldChar w:fldCharType="end"/>
            </w:r>
          </w:hyperlink>
        </w:p>
        <w:p w14:paraId="3A6F8032" w14:textId="46D07794" w:rsidR="00902A6C" w:rsidRDefault="00902A6C">
          <w:pPr>
            <w:pStyle w:val="Obsah2"/>
            <w:rPr>
              <w:rFonts w:asciiTheme="minorHAnsi" w:eastAsiaTheme="minorEastAsia" w:hAnsiTheme="minorHAnsi" w:cstheme="minorBidi"/>
              <w:noProof/>
              <w:kern w:val="0"/>
              <w:sz w:val="22"/>
              <w:szCs w:val="22"/>
              <w:lang w:eastAsia="sk-SK"/>
            </w:rPr>
          </w:pPr>
          <w:hyperlink w:anchor="_Toc130763371" w:history="1">
            <w:r w:rsidRPr="001004D0">
              <w:rPr>
                <w:rStyle w:val="Hypertextovprepojenie"/>
                <w:noProof/>
              </w:rPr>
              <w:t>4.1</w:t>
            </w:r>
            <w:r>
              <w:rPr>
                <w:rFonts w:asciiTheme="minorHAnsi" w:eastAsiaTheme="minorEastAsia" w:hAnsiTheme="minorHAnsi" w:cstheme="minorBidi"/>
                <w:noProof/>
                <w:kern w:val="0"/>
                <w:sz w:val="22"/>
                <w:szCs w:val="22"/>
                <w:lang w:eastAsia="sk-SK"/>
              </w:rPr>
              <w:tab/>
            </w:r>
            <w:r w:rsidRPr="001004D0">
              <w:rPr>
                <w:rStyle w:val="Hypertextovprepojenie"/>
                <w:noProof/>
              </w:rPr>
              <w:t>Skúška vodotesnosti</w:t>
            </w:r>
            <w:r>
              <w:rPr>
                <w:noProof/>
                <w:webHidden/>
              </w:rPr>
              <w:tab/>
            </w:r>
            <w:r>
              <w:rPr>
                <w:noProof/>
                <w:webHidden/>
              </w:rPr>
              <w:fldChar w:fldCharType="begin"/>
            </w:r>
            <w:r>
              <w:rPr>
                <w:noProof/>
                <w:webHidden/>
              </w:rPr>
              <w:instrText xml:space="preserve"> PAGEREF _Toc130763371 \h </w:instrText>
            </w:r>
            <w:r>
              <w:rPr>
                <w:noProof/>
                <w:webHidden/>
              </w:rPr>
            </w:r>
            <w:r>
              <w:rPr>
                <w:noProof/>
                <w:webHidden/>
              </w:rPr>
              <w:fldChar w:fldCharType="separate"/>
            </w:r>
            <w:r>
              <w:rPr>
                <w:noProof/>
                <w:webHidden/>
              </w:rPr>
              <w:t>5</w:t>
            </w:r>
            <w:r>
              <w:rPr>
                <w:noProof/>
                <w:webHidden/>
              </w:rPr>
              <w:fldChar w:fldCharType="end"/>
            </w:r>
          </w:hyperlink>
        </w:p>
        <w:p w14:paraId="6295C3EC" w14:textId="51A87F2C" w:rsidR="00902A6C" w:rsidRDefault="00902A6C">
          <w:pPr>
            <w:pStyle w:val="Obsah2"/>
            <w:rPr>
              <w:rFonts w:asciiTheme="minorHAnsi" w:eastAsiaTheme="minorEastAsia" w:hAnsiTheme="minorHAnsi" w:cstheme="minorBidi"/>
              <w:noProof/>
              <w:kern w:val="0"/>
              <w:sz w:val="22"/>
              <w:szCs w:val="22"/>
              <w:lang w:eastAsia="sk-SK"/>
            </w:rPr>
          </w:pPr>
          <w:hyperlink w:anchor="_Toc130763372" w:history="1">
            <w:r w:rsidRPr="001004D0">
              <w:rPr>
                <w:rStyle w:val="Hypertextovprepojenie"/>
                <w:noProof/>
              </w:rPr>
              <w:t>4.2</w:t>
            </w:r>
            <w:r>
              <w:rPr>
                <w:rFonts w:asciiTheme="minorHAnsi" w:eastAsiaTheme="minorEastAsia" w:hAnsiTheme="minorHAnsi" w:cstheme="minorBidi"/>
                <w:noProof/>
                <w:kern w:val="0"/>
                <w:sz w:val="22"/>
                <w:szCs w:val="22"/>
                <w:lang w:eastAsia="sk-SK"/>
              </w:rPr>
              <w:tab/>
            </w:r>
            <w:r w:rsidRPr="001004D0">
              <w:rPr>
                <w:rStyle w:val="Hypertextovprepojenie"/>
                <w:noProof/>
              </w:rPr>
              <w:t>Tlaková skúška</w:t>
            </w:r>
            <w:r>
              <w:rPr>
                <w:noProof/>
                <w:webHidden/>
              </w:rPr>
              <w:tab/>
            </w:r>
            <w:r>
              <w:rPr>
                <w:noProof/>
                <w:webHidden/>
              </w:rPr>
              <w:fldChar w:fldCharType="begin"/>
            </w:r>
            <w:r>
              <w:rPr>
                <w:noProof/>
                <w:webHidden/>
              </w:rPr>
              <w:instrText xml:space="preserve"> PAGEREF _Toc130763372 \h </w:instrText>
            </w:r>
            <w:r>
              <w:rPr>
                <w:noProof/>
                <w:webHidden/>
              </w:rPr>
            </w:r>
            <w:r>
              <w:rPr>
                <w:noProof/>
                <w:webHidden/>
              </w:rPr>
              <w:fldChar w:fldCharType="separate"/>
            </w:r>
            <w:r>
              <w:rPr>
                <w:noProof/>
                <w:webHidden/>
              </w:rPr>
              <w:t>6</w:t>
            </w:r>
            <w:r>
              <w:rPr>
                <w:noProof/>
                <w:webHidden/>
              </w:rPr>
              <w:fldChar w:fldCharType="end"/>
            </w:r>
          </w:hyperlink>
        </w:p>
        <w:p w14:paraId="268A12B2" w14:textId="1130C8A6" w:rsidR="00902A6C" w:rsidRDefault="00902A6C">
          <w:pPr>
            <w:pStyle w:val="Obsah2"/>
            <w:rPr>
              <w:rFonts w:asciiTheme="minorHAnsi" w:eastAsiaTheme="minorEastAsia" w:hAnsiTheme="minorHAnsi" w:cstheme="minorBidi"/>
              <w:noProof/>
              <w:kern w:val="0"/>
              <w:sz w:val="22"/>
              <w:szCs w:val="22"/>
              <w:lang w:eastAsia="sk-SK"/>
            </w:rPr>
          </w:pPr>
          <w:hyperlink w:anchor="_Toc130763373" w:history="1">
            <w:r w:rsidRPr="001004D0">
              <w:rPr>
                <w:rStyle w:val="Hypertextovprepojenie"/>
                <w:noProof/>
              </w:rPr>
              <w:t>4.3</w:t>
            </w:r>
            <w:r>
              <w:rPr>
                <w:rFonts w:asciiTheme="minorHAnsi" w:eastAsiaTheme="minorEastAsia" w:hAnsiTheme="minorHAnsi" w:cstheme="minorBidi"/>
                <w:noProof/>
                <w:kern w:val="0"/>
                <w:sz w:val="22"/>
                <w:szCs w:val="22"/>
                <w:lang w:eastAsia="sk-SK"/>
              </w:rPr>
              <w:tab/>
            </w:r>
            <w:r w:rsidRPr="001004D0">
              <w:rPr>
                <w:rStyle w:val="Hypertextovprepojenie"/>
                <w:noProof/>
              </w:rPr>
              <w:t>Prepláchnutie a čistenie systému</w:t>
            </w:r>
            <w:r>
              <w:rPr>
                <w:noProof/>
                <w:webHidden/>
              </w:rPr>
              <w:tab/>
            </w:r>
            <w:r>
              <w:rPr>
                <w:noProof/>
                <w:webHidden/>
              </w:rPr>
              <w:fldChar w:fldCharType="begin"/>
            </w:r>
            <w:r>
              <w:rPr>
                <w:noProof/>
                <w:webHidden/>
              </w:rPr>
              <w:instrText xml:space="preserve"> PAGEREF _Toc130763373 \h </w:instrText>
            </w:r>
            <w:r>
              <w:rPr>
                <w:noProof/>
                <w:webHidden/>
              </w:rPr>
            </w:r>
            <w:r>
              <w:rPr>
                <w:noProof/>
                <w:webHidden/>
              </w:rPr>
              <w:fldChar w:fldCharType="separate"/>
            </w:r>
            <w:r>
              <w:rPr>
                <w:noProof/>
                <w:webHidden/>
              </w:rPr>
              <w:t>6</w:t>
            </w:r>
            <w:r>
              <w:rPr>
                <w:noProof/>
                <w:webHidden/>
              </w:rPr>
              <w:fldChar w:fldCharType="end"/>
            </w:r>
          </w:hyperlink>
        </w:p>
        <w:p w14:paraId="19FC07F7" w14:textId="30E15C65" w:rsidR="00902A6C" w:rsidRDefault="00902A6C">
          <w:pPr>
            <w:pStyle w:val="Obsah2"/>
            <w:rPr>
              <w:rFonts w:asciiTheme="minorHAnsi" w:eastAsiaTheme="minorEastAsia" w:hAnsiTheme="minorHAnsi" w:cstheme="minorBidi"/>
              <w:noProof/>
              <w:kern w:val="0"/>
              <w:sz w:val="22"/>
              <w:szCs w:val="22"/>
              <w:lang w:eastAsia="sk-SK"/>
            </w:rPr>
          </w:pPr>
          <w:hyperlink w:anchor="_Toc130763374" w:history="1">
            <w:r w:rsidRPr="001004D0">
              <w:rPr>
                <w:rStyle w:val="Hypertextovprepojenie"/>
                <w:noProof/>
              </w:rPr>
              <w:t>4.4</w:t>
            </w:r>
            <w:r>
              <w:rPr>
                <w:rFonts w:asciiTheme="minorHAnsi" w:eastAsiaTheme="minorEastAsia" w:hAnsiTheme="minorHAnsi" w:cstheme="minorBidi"/>
                <w:noProof/>
                <w:kern w:val="0"/>
                <w:sz w:val="22"/>
                <w:szCs w:val="22"/>
                <w:lang w:eastAsia="sk-SK"/>
              </w:rPr>
              <w:tab/>
            </w:r>
            <w:r w:rsidRPr="001004D0">
              <w:rPr>
                <w:rStyle w:val="Hypertextovprepojenie"/>
                <w:noProof/>
              </w:rPr>
              <w:t>Prevádzková skúška</w:t>
            </w:r>
            <w:r>
              <w:rPr>
                <w:noProof/>
                <w:webHidden/>
              </w:rPr>
              <w:tab/>
            </w:r>
            <w:r>
              <w:rPr>
                <w:noProof/>
                <w:webHidden/>
              </w:rPr>
              <w:fldChar w:fldCharType="begin"/>
            </w:r>
            <w:r>
              <w:rPr>
                <w:noProof/>
                <w:webHidden/>
              </w:rPr>
              <w:instrText xml:space="preserve"> PAGEREF _Toc130763374 \h </w:instrText>
            </w:r>
            <w:r>
              <w:rPr>
                <w:noProof/>
                <w:webHidden/>
              </w:rPr>
            </w:r>
            <w:r>
              <w:rPr>
                <w:noProof/>
                <w:webHidden/>
              </w:rPr>
              <w:fldChar w:fldCharType="separate"/>
            </w:r>
            <w:r>
              <w:rPr>
                <w:noProof/>
                <w:webHidden/>
              </w:rPr>
              <w:t>6</w:t>
            </w:r>
            <w:r>
              <w:rPr>
                <w:noProof/>
                <w:webHidden/>
              </w:rPr>
              <w:fldChar w:fldCharType="end"/>
            </w:r>
          </w:hyperlink>
        </w:p>
        <w:p w14:paraId="74CA4546" w14:textId="5AC7A5CF" w:rsidR="00902A6C" w:rsidRDefault="00902A6C">
          <w:pPr>
            <w:pStyle w:val="Obsah1"/>
            <w:tabs>
              <w:tab w:val="left" w:pos="480"/>
              <w:tab w:val="right" w:leader="dot" w:pos="9061"/>
            </w:tabs>
            <w:rPr>
              <w:rFonts w:asciiTheme="minorHAnsi" w:eastAsiaTheme="minorEastAsia" w:hAnsiTheme="minorHAnsi" w:cstheme="minorBidi"/>
              <w:noProof/>
              <w:kern w:val="0"/>
              <w:sz w:val="22"/>
              <w:szCs w:val="22"/>
              <w:lang w:eastAsia="sk-SK"/>
            </w:rPr>
          </w:pPr>
          <w:hyperlink w:anchor="_Toc130763375" w:history="1">
            <w:r w:rsidRPr="001004D0">
              <w:rPr>
                <w:rStyle w:val="Hypertextovprepojenie"/>
                <w:noProof/>
              </w:rPr>
              <w:t>5</w:t>
            </w:r>
            <w:r>
              <w:rPr>
                <w:rFonts w:asciiTheme="minorHAnsi" w:eastAsiaTheme="minorEastAsia" w:hAnsiTheme="minorHAnsi" w:cstheme="minorBidi"/>
                <w:noProof/>
                <w:kern w:val="0"/>
                <w:sz w:val="22"/>
                <w:szCs w:val="22"/>
                <w:lang w:eastAsia="sk-SK"/>
              </w:rPr>
              <w:tab/>
            </w:r>
            <w:r w:rsidRPr="001004D0">
              <w:rPr>
                <w:rStyle w:val="Hypertextovprepojenie"/>
                <w:noProof/>
              </w:rPr>
              <w:t>Bezpečnosť a ochrana zdravia pri práci</w:t>
            </w:r>
            <w:r>
              <w:rPr>
                <w:noProof/>
                <w:webHidden/>
              </w:rPr>
              <w:tab/>
            </w:r>
            <w:r>
              <w:rPr>
                <w:noProof/>
                <w:webHidden/>
              </w:rPr>
              <w:fldChar w:fldCharType="begin"/>
            </w:r>
            <w:r>
              <w:rPr>
                <w:noProof/>
                <w:webHidden/>
              </w:rPr>
              <w:instrText xml:space="preserve"> PAGEREF _Toc130763375 \h </w:instrText>
            </w:r>
            <w:r>
              <w:rPr>
                <w:noProof/>
                <w:webHidden/>
              </w:rPr>
            </w:r>
            <w:r>
              <w:rPr>
                <w:noProof/>
                <w:webHidden/>
              </w:rPr>
              <w:fldChar w:fldCharType="separate"/>
            </w:r>
            <w:r>
              <w:rPr>
                <w:noProof/>
                <w:webHidden/>
              </w:rPr>
              <w:t>6</w:t>
            </w:r>
            <w:r>
              <w:rPr>
                <w:noProof/>
                <w:webHidden/>
              </w:rPr>
              <w:fldChar w:fldCharType="end"/>
            </w:r>
          </w:hyperlink>
        </w:p>
        <w:p w14:paraId="0ED097A0" w14:textId="1672F04A" w:rsidR="00902A6C" w:rsidRDefault="00902A6C">
          <w:pPr>
            <w:pStyle w:val="Obsah1"/>
            <w:tabs>
              <w:tab w:val="left" w:pos="480"/>
              <w:tab w:val="right" w:leader="dot" w:pos="9061"/>
            </w:tabs>
            <w:rPr>
              <w:rFonts w:asciiTheme="minorHAnsi" w:eastAsiaTheme="minorEastAsia" w:hAnsiTheme="minorHAnsi" w:cstheme="minorBidi"/>
              <w:noProof/>
              <w:kern w:val="0"/>
              <w:sz w:val="22"/>
              <w:szCs w:val="22"/>
              <w:lang w:eastAsia="sk-SK"/>
            </w:rPr>
          </w:pPr>
          <w:hyperlink w:anchor="_Toc130763376" w:history="1">
            <w:r w:rsidRPr="001004D0">
              <w:rPr>
                <w:rStyle w:val="Hypertextovprepojenie"/>
                <w:noProof/>
              </w:rPr>
              <w:t>6</w:t>
            </w:r>
            <w:r>
              <w:rPr>
                <w:rFonts w:asciiTheme="minorHAnsi" w:eastAsiaTheme="minorEastAsia" w:hAnsiTheme="minorHAnsi" w:cstheme="minorBidi"/>
                <w:noProof/>
                <w:kern w:val="0"/>
                <w:sz w:val="22"/>
                <w:szCs w:val="22"/>
                <w:lang w:eastAsia="sk-SK"/>
              </w:rPr>
              <w:tab/>
            </w:r>
            <w:r w:rsidRPr="001004D0">
              <w:rPr>
                <w:rStyle w:val="Hypertextovprepojenie"/>
                <w:noProof/>
              </w:rPr>
              <w:t>Vplyv stavby na životné prostredie</w:t>
            </w:r>
            <w:r>
              <w:rPr>
                <w:noProof/>
                <w:webHidden/>
              </w:rPr>
              <w:tab/>
            </w:r>
            <w:r>
              <w:rPr>
                <w:noProof/>
                <w:webHidden/>
              </w:rPr>
              <w:fldChar w:fldCharType="begin"/>
            </w:r>
            <w:r>
              <w:rPr>
                <w:noProof/>
                <w:webHidden/>
              </w:rPr>
              <w:instrText xml:space="preserve"> PAGEREF _Toc130763376 \h </w:instrText>
            </w:r>
            <w:r>
              <w:rPr>
                <w:noProof/>
                <w:webHidden/>
              </w:rPr>
            </w:r>
            <w:r>
              <w:rPr>
                <w:noProof/>
                <w:webHidden/>
              </w:rPr>
              <w:fldChar w:fldCharType="separate"/>
            </w:r>
            <w:r>
              <w:rPr>
                <w:noProof/>
                <w:webHidden/>
              </w:rPr>
              <w:t>7</w:t>
            </w:r>
            <w:r>
              <w:rPr>
                <w:noProof/>
                <w:webHidden/>
              </w:rPr>
              <w:fldChar w:fldCharType="end"/>
            </w:r>
          </w:hyperlink>
        </w:p>
        <w:p w14:paraId="73559F14" w14:textId="3DD48733" w:rsidR="00902A6C" w:rsidRDefault="00902A6C">
          <w:pPr>
            <w:pStyle w:val="Obsah1"/>
            <w:tabs>
              <w:tab w:val="left" w:pos="480"/>
              <w:tab w:val="right" w:leader="dot" w:pos="9061"/>
            </w:tabs>
            <w:rPr>
              <w:rFonts w:asciiTheme="minorHAnsi" w:eastAsiaTheme="minorEastAsia" w:hAnsiTheme="minorHAnsi" w:cstheme="minorBidi"/>
              <w:noProof/>
              <w:kern w:val="0"/>
              <w:sz w:val="22"/>
              <w:szCs w:val="22"/>
              <w:lang w:eastAsia="sk-SK"/>
            </w:rPr>
          </w:pPr>
          <w:hyperlink w:anchor="_Toc130763377" w:history="1">
            <w:r w:rsidRPr="001004D0">
              <w:rPr>
                <w:rStyle w:val="Hypertextovprepojenie"/>
                <w:noProof/>
              </w:rPr>
              <w:t>7</w:t>
            </w:r>
            <w:r>
              <w:rPr>
                <w:rFonts w:asciiTheme="minorHAnsi" w:eastAsiaTheme="minorEastAsia" w:hAnsiTheme="minorHAnsi" w:cstheme="minorBidi"/>
                <w:noProof/>
                <w:kern w:val="0"/>
                <w:sz w:val="22"/>
                <w:szCs w:val="22"/>
                <w:lang w:eastAsia="sk-SK"/>
              </w:rPr>
              <w:tab/>
            </w:r>
            <w:r w:rsidRPr="001004D0">
              <w:rPr>
                <w:rStyle w:val="Hypertextovprepojenie"/>
                <w:noProof/>
              </w:rPr>
              <w:t>POZNÁMKY</w:t>
            </w:r>
            <w:r>
              <w:rPr>
                <w:noProof/>
                <w:webHidden/>
              </w:rPr>
              <w:tab/>
            </w:r>
            <w:r>
              <w:rPr>
                <w:noProof/>
                <w:webHidden/>
              </w:rPr>
              <w:fldChar w:fldCharType="begin"/>
            </w:r>
            <w:r>
              <w:rPr>
                <w:noProof/>
                <w:webHidden/>
              </w:rPr>
              <w:instrText xml:space="preserve"> PAGEREF _Toc130763377 \h </w:instrText>
            </w:r>
            <w:r>
              <w:rPr>
                <w:noProof/>
                <w:webHidden/>
              </w:rPr>
            </w:r>
            <w:r>
              <w:rPr>
                <w:noProof/>
                <w:webHidden/>
              </w:rPr>
              <w:fldChar w:fldCharType="separate"/>
            </w:r>
            <w:r>
              <w:rPr>
                <w:noProof/>
                <w:webHidden/>
              </w:rPr>
              <w:t>7</w:t>
            </w:r>
            <w:r>
              <w:rPr>
                <w:noProof/>
                <w:webHidden/>
              </w:rPr>
              <w:fldChar w:fldCharType="end"/>
            </w:r>
          </w:hyperlink>
        </w:p>
        <w:p w14:paraId="374C42B0" w14:textId="36C4A6D2" w:rsidR="00F733F9" w:rsidRPr="002C38FD" w:rsidRDefault="00B36217" w:rsidP="00F0305E">
          <w:pPr>
            <w:rPr>
              <w:b/>
              <w:bCs/>
              <w:noProof/>
            </w:rPr>
          </w:pPr>
          <w:r w:rsidRPr="002C38FD">
            <w:rPr>
              <w:b/>
              <w:bCs/>
              <w:noProof/>
              <w:sz w:val="22"/>
              <w:szCs w:val="22"/>
            </w:rPr>
            <w:fldChar w:fldCharType="end"/>
          </w:r>
        </w:p>
      </w:sdtContent>
    </w:sdt>
    <w:p w14:paraId="5A116368" w14:textId="738C5702" w:rsidR="003F0320" w:rsidRDefault="003F0320" w:rsidP="003F0320">
      <w:pPr>
        <w:pStyle w:val="Nadpis1"/>
        <w:numPr>
          <w:ilvl w:val="0"/>
          <w:numId w:val="0"/>
        </w:numPr>
        <w:ind w:left="432"/>
      </w:pPr>
      <w:bookmarkStart w:id="5" w:name="_Toc55823328"/>
    </w:p>
    <w:p w14:paraId="69F2E441" w14:textId="35340EB2" w:rsidR="003F0320" w:rsidRDefault="003F0320" w:rsidP="003F0320">
      <w:pPr>
        <w:rPr>
          <w:lang w:eastAsia="sk-SK"/>
        </w:rPr>
      </w:pPr>
    </w:p>
    <w:p w14:paraId="29249ED4" w14:textId="2EB9C868" w:rsidR="001E689E" w:rsidRDefault="001E689E" w:rsidP="003F0320">
      <w:pPr>
        <w:rPr>
          <w:lang w:eastAsia="sk-SK"/>
        </w:rPr>
      </w:pPr>
    </w:p>
    <w:p w14:paraId="284A0F74" w14:textId="3C3FAE88" w:rsidR="001E689E" w:rsidRDefault="001E689E" w:rsidP="003F0320">
      <w:pPr>
        <w:rPr>
          <w:lang w:eastAsia="sk-SK"/>
        </w:rPr>
      </w:pPr>
    </w:p>
    <w:p w14:paraId="721765A1" w14:textId="06A2C39C" w:rsidR="001E689E" w:rsidRDefault="001E689E" w:rsidP="003F0320">
      <w:pPr>
        <w:rPr>
          <w:lang w:eastAsia="sk-SK"/>
        </w:rPr>
      </w:pPr>
    </w:p>
    <w:p w14:paraId="2D36DD5D" w14:textId="2CD6FA46" w:rsidR="001E689E" w:rsidRDefault="001E689E" w:rsidP="003F0320">
      <w:pPr>
        <w:rPr>
          <w:lang w:eastAsia="sk-SK"/>
        </w:rPr>
      </w:pPr>
    </w:p>
    <w:p w14:paraId="4E4C1FD4" w14:textId="596DDE08" w:rsidR="001E689E" w:rsidRDefault="001E689E" w:rsidP="003F0320">
      <w:pPr>
        <w:rPr>
          <w:lang w:eastAsia="sk-SK"/>
        </w:rPr>
      </w:pPr>
    </w:p>
    <w:p w14:paraId="66EBC6D3" w14:textId="77777777" w:rsidR="001E689E" w:rsidRDefault="001E689E" w:rsidP="003F0320">
      <w:pPr>
        <w:rPr>
          <w:lang w:eastAsia="sk-SK"/>
        </w:rPr>
      </w:pPr>
    </w:p>
    <w:p w14:paraId="5940790A" w14:textId="3B01546C" w:rsidR="003F0320" w:rsidRPr="003F0320" w:rsidRDefault="003F0320" w:rsidP="003F0320">
      <w:pPr>
        <w:rPr>
          <w:lang w:eastAsia="sk-SK"/>
        </w:rPr>
      </w:pPr>
    </w:p>
    <w:p w14:paraId="66CEB5B4" w14:textId="2DD28CAF" w:rsidR="00B36217" w:rsidRPr="002C38FD" w:rsidRDefault="00B36217" w:rsidP="00B36217">
      <w:pPr>
        <w:pStyle w:val="Nadpis1"/>
      </w:pPr>
      <w:bookmarkStart w:id="6" w:name="_Toc130763359"/>
      <w:r w:rsidRPr="002C38FD">
        <w:lastRenderedPageBreak/>
        <w:t>Ú</w:t>
      </w:r>
      <w:r w:rsidR="0061371B" w:rsidRPr="002C38FD">
        <w:t>vod</w:t>
      </w:r>
      <w:bookmarkEnd w:id="5"/>
      <w:bookmarkEnd w:id="6"/>
    </w:p>
    <w:p w14:paraId="78422977" w14:textId="5A2B0DD6" w:rsidR="00567DE3" w:rsidRPr="002C38FD" w:rsidRDefault="0061371B" w:rsidP="001433B2">
      <w:pPr>
        <w:ind w:firstLine="720"/>
        <w:jc w:val="both"/>
        <w:rPr>
          <w:lang w:eastAsia="sk-SK"/>
        </w:rPr>
      </w:pPr>
      <w:r w:rsidRPr="002C38FD">
        <w:rPr>
          <w:lang w:eastAsia="sk-SK"/>
        </w:rPr>
        <w:t>Projektová dokumentácia</w:t>
      </w:r>
      <w:r w:rsidR="00467DCB" w:rsidRPr="002C38FD">
        <w:rPr>
          <w:lang w:eastAsia="sk-SK"/>
        </w:rPr>
        <w:t xml:space="preserve"> </w:t>
      </w:r>
      <w:r w:rsidRPr="002C38FD">
        <w:rPr>
          <w:lang w:eastAsia="sk-SK"/>
        </w:rPr>
        <w:t xml:space="preserve">rieši </w:t>
      </w:r>
      <w:r w:rsidR="007239D9">
        <w:rPr>
          <w:lang w:eastAsia="sk-SK"/>
        </w:rPr>
        <w:t>návrh</w:t>
      </w:r>
      <w:r w:rsidR="001136CD">
        <w:rPr>
          <w:lang w:eastAsia="sk-SK"/>
        </w:rPr>
        <w:t xml:space="preserve"> nových</w:t>
      </w:r>
      <w:r w:rsidR="007239D9">
        <w:rPr>
          <w:lang w:eastAsia="sk-SK"/>
        </w:rPr>
        <w:t xml:space="preserve"> vykurovacích telies</w:t>
      </w:r>
      <w:r w:rsidR="000F1168">
        <w:rPr>
          <w:lang w:eastAsia="sk-SK"/>
        </w:rPr>
        <w:t xml:space="preserve"> </w:t>
      </w:r>
      <w:r w:rsidR="001136CD">
        <w:rPr>
          <w:lang w:eastAsia="sk-SK"/>
        </w:rPr>
        <w:t>pre</w:t>
      </w:r>
      <w:r w:rsidR="000F1168">
        <w:rPr>
          <w:lang w:eastAsia="sk-SK"/>
        </w:rPr>
        <w:t xml:space="preserve"> budov</w:t>
      </w:r>
      <w:r w:rsidR="001136CD">
        <w:rPr>
          <w:lang w:eastAsia="sk-SK"/>
        </w:rPr>
        <w:t>u</w:t>
      </w:r>
      <w:r w:rsidR="000F1168">
        <w:rPr>
          <w:lang w:eastAsia="sk-SK"/>
        </w:rPr>
        <w:t xml:space="preserve"> </w:t>
      </w:r>
      <w:r w:rsidR="007239D9">
        <w:rPr>
          <w:lang w:eastAsia="sk-SK"/>
        </w:rPr>
        <w:t xml:space="preserve">internátu bloku – A, </w:t>
      </w:r>
      <w:r w:rsidR="00030454">
        <w:rPr>
          <w:lang w:eastAsia="sk-SK"/>
        </w:rPr>
        <w:t xml:space="preserve">VŠM Ľ. Štúra Mlyny </w:t>
      </w:r>
      <w:r w:rsidR="007239D9">
        <w:rPr>
          <w:lang w:eastAsia="sk-SK"/>
        </w:rPr>
        <w:t>Univerzity Komenského v Bratislave</w:t>
      </w:r>
      <w:r w:rsidR="00AD6588" w:rsidRPr="002C38FD">
        <w:rPr>
          <w:lang w:eastAsia="sk-SK"/>
        </w:rPr>
        <w:t>.</w:t>
      </w:r>
      <w:r w:rsidR="00B2741F" w:rsidRPr="002C38FD">
        <w:rPr>
          <w:lang w:eastAsia="sk-SK"/>
        </w:rPr>
        <w:t xml:space="preserve"> </w:t>
      </w:r>
      <w:r w:rsidR="001136CD">
        <w:rPr>
          <w:lang w:eastAsia="sk-SK"/>
        </w:rPr>
        <w:t xml:space="preserve">Výmena pôvodných </w:t>
      </w:r>
      <w:r w:rsidR="00030454">
        <w:rPr>
          <w:lang w:eastAsia="sk-SK"/>
        </w:rPr>
        <w:t>vykurovacích telies</w:t>
      </w:r>
      <w:r w:rsidR="001136CD">
        <w:rPr>
          <w:lang w:eastAsia="sk-SK"/>
        </w:rPr>
        <w:t xml:space="preserve"> za nové</w:t>
      </w:r>
      <w:r w:rsidR="00C84DEE">
        <w:rPr>
          <w:lang w:eastAsia="sk-SK"/>
        </w:rPr>
        <w:t xml:space="preserve"> je vyvolan</w:t>
      </w:r>
      <w:r w:rsidR="001136CD">
        <w:rPr>
          <w:lang w:eastAsia="sk-SK"/>
        </w:rPr>
        <w:t>á</w:t>
      </w:r>
      <w:r w:rsidR="00C84DEE">
        <w:rPr>
          <w:lang w:eastAsia="sk-SK"/>
        </w:rPr>
        <w:t xml:space="preserve"> obnovou budovy, ktorej sa po vykonaní</w:t>
      </w:r>
      <w:r w:rsidR="001136CD">
        <w:rPr>
          <w:lang w:eastAsia="sk-SK"/>
        </w:rPr>
        <w:t xml:space="preserve"> potrebných</w:t>
      </w:r>
      <w:r w:rsidR="00C84DEE">
        <w:rPr>
          <w:lang w:eastAsia="sk-SK"/>
        </w:rPr>
        <w:t xml:space="preserve"> opatrení</w:t>
      </w:r>
      <w:r w:rsidR="001136CD">
        <w:rPr>
          <w:lang w:eastAsia="sk-SK"/>
        </w:rPr>
        <w:t xml:space="preserve"> na zníženie energetickej náročnosti</w:t>
      </w:r>
      <w:r w:rsidR="00C84DEE">
        <w:rPr>
          <w:lang w:eastAsia="sk-SK"/>
        </w:rPr>
        <w:t xml:space="preserve"> výrazne znížia tepelné straty a potreba tepla na vykurovanie</w:t>
      </w:r>
      <w:r w:rsidR="00883948" w:rsidRPr="002C38FD">
        <w:rPr>
          <w:lang w:eastAsia="sk-SK"/>
        </w:rPr>
        <w:t>.</w:t>
      </w:r>
      <w:r w:rsidRPr="002C38FD">
        <w:rPr>
          <w:lang w:eastAsia="sk-SK"/>
        </w:rPr>
        <w:t xml:space="preserve"> Projekt je spracovaný v stupni dokumentácia pre</w:t>
      </w:r>
      <w:r w:rsidR="00ED6A8A" w:rsidRPr="002C38FD">
        <w:rPr>
          <w:lang w:eastAsia="sk-SK"/>
        </w:rPr>
        <w:t xml:space="preserve"> stavebné povolenie</w:t>
      </w:r>
      <w:r w:rsidR="00AD6588" w:rsidRPr="002C38FD">
        <w:rPr>
          <w:lang w:eastAsia="sk-SK"/>
        </w:rPr>
        <w:t xml:space="preserve"> a realizačný projekt</w:t>
      </w:r>
      <w:r w:rsidR="00ED6A8A" w:rsidRPr="002C38FD">
        <w:rPr>
          <w:lang w:eastAsia="sk-SK"/>
        </w:rPr>
        <w:t xml:space="preserve"> (DSP</w:t>
      </w:r>
      <w:r w:rsidR="001136CD">
        <w:rPr>
          <w:lang w:eastAsia="sk-SK"/>
        </w:rPr>
        <w:t xml:space="preserve"> </w:t>
      </w:r>
      <w:r w:rsidR="00AD6588" w:rsidRPr="002C38FD">
        <w:rPr>
          <w:lang w:eastAsia="sk-SK"/>
        </w:rPr>
        <w:t>+</w:t>
      </w:r>
      <w:r w:rsidR="00DB14A4">
        <w:rPr>
          <w:lang w:eastAsia="sk-SK"/>
        </w:rPr>
        <w:t xml:space="preserve"> </w:t>
      </w:r>
      <w:r w:rsidR="00AD6588" w:rsidRPr="002C38FD">
        <w:rPr>
          <w:lang w:eastAsia="sk-SK"/>
        </w:rPr>
        <w:t>RP</w:t>
      </w:r>
      <w:r w:rsidR="00ED6A8A" w:rsidRPr="002C38FD">
        <w:rPr>
          <w:lang w:eastAsia="sk-SK"/>
        </w:rPr>
        <w:t>)</w:t>
      </w:r>
      <w:r w:rsidRPr="002C38FD">
        <w:rPr>
          <w:lang w:eastAsia="sk-SK"/>
        </w:rPr>
        <w:t xml:space="preserve"> na základe projek</w:t>
      </w:r>
      <w:r w:rsidR="00D86D78" w:rsidRPr="002C38FD">
        <w:rPr>
          <w:lang w:eastAsia="sk-SK"/>
        </w:rPr>
        <w:t>čných podkladov</w:t>
      </w:r>
      <w:r w:rsidRPr="002C38FD">
        <w:rPr>
          <w:lang w:eastAsia="sk-SK"/>
        </w:rPr>
        <w:t xml:space="preserve"> stavebnej časti, požiadaviek investora ako aj platných</w:t>
      </w:r>
      <w:r w:rsidR="00D424F9">
        <w:rPr>
          <w:lang w:eastAsia="sk-SK"/>
        </w:rPr>
        <w:t xml:space="preserve"> zákonov, vyhlášok a</w:t>
      </w:r>
      <w:r w:rsidRPr="002C38FD">
        <w:rPr>
          <w:lang w:eastAsia="sk-SK"/>
        </w:rPr>
        <w:t xml:space="preserve"> noriem ST</w:t>
      </w:r>
      <w:r w:rsidR="00D0550E">
        <w:rPr>
          <w:lang w:eastAsia="sk-SK"/>
        </w:rPr>
        <w:t>N</w:t>
      </w:r>
      <w:r w:rsidR="00B2741F" w:rsidRPr="002C38FD">
        <w:rPr>
          <w:lang w:eastAsia="sk-SK"/>
        </w:rPr>
        <w:t>.</w:t>
      </w:r>
      <w:r w:rsidR="006011DD" w:rsidRPr="002C38FD">
        <w:rPr>
          <w:lang w:eastAsia="sk-SK"/>
        </w:rPr>
        <w:t xml:space="preserve"> </w:t>
      </w:r>
      <w:r w:rsidR="001136CD">
        <w:rPr>
          <w:lang w:eastAsia="sk-SK"/>
        </w:rPr>
        <w:t>Projekt tiež</w:t>
      </w:r>
      <w:r w:rsidR="00E430A7">
        <w:rPr>
          <w:lang w:eastAsia="sk-SK"/>
        </w:rPr>
        <w:t xml:space="preserve"> vychádza z projekčných podkladov I. etapy ústredného vykurovania, </w:t>
      </w:r>
      <w:r w:rsidR="001136CD">
        <w:rPr>
          <w:lang w:eastAsia="sk-SK"/>
        </w:rPr>
        <w:t>kt. riešila výmenu niektorých technologických zariadení,</w:t>
      </w:r>
      <w:r w:rsidR="00E430A7">
        <w:rPr>
          <w:lang w:eastAsia="sk-SK"/>
        </w:rPr>
        <w:t xml:space="preserve"> rozvod</w:t>
      </w:r>
      <w:r w:rsidR="00567DE3">
        <w:rPr>
          <w:lang w:eastAsia="sk-SK"/>
        </w:rPr>
        <w:t>y</w:t>
      </w:r>
      <w:r w:rsidR="001136CD">
        <w:rPr>
          <w:lang w:eastAsia="sk-SK"/>
        </w:rPr>
        <w:t xml:space="preserve"> a armatúry</w:t>
      </w:r>
      <w:r w:rsidR="00567DE3">
        <w:rPr>
          <w:lang w:eastAsia="sk-SK"/>
        </w:rPr>
        <w:t>, vykurovacie telesá</w:t>
      </w:r>
      <w:r w:rsidR="001136CD">
        <w:rPr>
          <w:lang w:eastAsia="sk-SK"/>
        </w:rPr>
        <w:t xml:space="preserve">, regulačné prvky a </w:t>
      </w:r>
      <w:r w:rsidR="00E430A7">
        <w:rPr>
          <w:lang w:eastAsia="sk-SK"/>
        </w:rPr>
        <w:t>vyregulovanie</w:t>
      </w:r>
      <w:r w:rsidR="00567DE3">
        <w:rPr>
          <w:lang w:eastAsia="sk-SK"/>
        </w:rPr>
        <w:t xml:space="preserve"> vykurovacej sústavy.</w:t>
      </w:r>
    </w:p>
    <w:p w14:paraId="2988C2C8" w14:textId="3745A204" w:rsidR="00ED78B1" w:rsidRPr="002C38FD" w:rsidRDefault="00ED78B1" w:rsidP="005908EC">
      <w:pPr>
        <w:pStyle w:val="Nadpis2"/>
      </w:pPr>
      <w:bookmarkStart w:id="7" w:name="_Toc55823284"/>
      <w:bookmarkStart w:id="8" w:name="_Toc55823329"/>
      <w:bookmarkStart w:id="9" w:name="_Toc130763360"/>
      <w:r w:rsidRPr="002C38FD">
        <w:t>Jestvujúci stav</w:t>
      </w:r>
      <w:bookmarkEnd w:id="7"/>
      <w:bookmarkEnd w:id="8"/>
      <w:bookmarkEnd w:id="9"/>
    </w:p>
    <w:p w14:paraId="0DFA5C5A" w14:textId="77B7EA11" w:rsidR="00C947EE" w:rsidRDefault="00567DE3" w:rsidP="001433B2">
      <w:pPr>
        <w:spacing w:after="0"/>
        <w:ind w:firstLine="720"/>
        <w:jc w:val="both"/>
        <w:rPr>
          <w:szCs w:val="24"/>
        </w:rPr>
      </w:pPr>
      <w:r>
        <w:rPr>
          <w:szCs w:val="24"/>
        </w:rPr>
        <w:t>D</w:t>
      </w:r>
      <w:r w:rsidR="00054A04" w:rsidRPr="002C38FD">
        <w:rPr>
          <w:szCs w:val="24"/>
        </w:rPr>
        <w:t xml:space="preserve">odávka tepelnej energie </w:t>
      </w:r>
      <w:r w:rsidR="00C97B5F" w:rsidRPr="002C38FD">
        <w:rPr>
          <w:szCs w:val="24"/>
        </w:rPr>
        <w:t xml:space="preserve">pre vykurovanie </w:t>
      </w:r>
      <w:r>
        <w:rPr>
          <w:szCs w:val="24"/>
        </w:rPr>
        <w:t xml:space="preserve">je </w:t>
      </w:r>
      <w:r w:rsidR="00054A04" w:rsidRPr="002C38FD">
        <w:rPr>
          <w:szCs w:val="24"/>
        </w:rPr>
        <w:t>zabezpečovaná z</w:t>
      </w:r>
      <w:r w:rsidR="000736B1">
        <w:rPr>
          <w:szCs w:val="24"/>
        </w:rPr>
        <w:t xml:space="preserve"> prípojky</w:t>
      </w:r>
      <w:r>
        <w:rPr>
          <w:szCs w:val="24"/>
        </w:rPr>
        <w:t xml:space="preserve"> CZT. </w:t>
      </w:r>
      <w:r w:rsidR="000736B1" w:rsidRPr="000736B1">
        <w:rPr>
          <w:szCs w:val="24"/>
        </w:rPr>
        <w:t>Vonkajšie primárne</w:t>
      </w:r>
      <w:r w:rsidR="000736B1">
        <w:rPr>
          <w:szCs w:val="24"/>
        </w:rPr>
        <w:t xml:space="preserve"> </w:t>
      </w:r>
      <w:r w:rsidR="000736B1" w:rsidRPr="000736B1">
        <w:rPr>
          <w:szCs w:val="24"/>
        </w:rPr>
        <w:t>rozvody tepla vstupujú do strojovne ÚK, ktorá je umiestnená v suteréne II. Obeh vykurovacieho média</w:t>
      </w:r>
      <w:r w:rsidR="000736B1">
        <w:rPr>
          <w:szCs w:val="24"/>
        </w:rPr>
        <w:t xml:space="preserve"> </w:t>
      </w:r>
      <w:r w:rsidR="000736B1" w:rsidRPr="000736B1">
        <w:rPr>
          <w:szCs w:val="24"/>
        </w:rPr>
        <w:t>zabezpečujú obehové čerpadlá umiestnené v CZT.</w:t>
      </w:r>
      <w:r w:rsidR="00F04CEC">
        <w:rPr>
          <w:szCs w:val="24"/>
        </w:rPr>
        <w:t xml:space="preserve"> Vykurovacie okruhy sú</w:t>
      </w:r>
      <w:r w:rsidR="000736B1">
        <w:rPr>
          <w:szCs w:val="24"/>
        </w:rPr>
        <w:t xml:space="preserve"> v rámci I. etapy </w:t>
      </w:r>
      <w:r w:rsidR="00F04CEC">
        <w:rPr>
          <w:szCs w:val="24"/>
        </w:rPr>
        <w:t xml:space="preserve">rozdelené </w:t>
      </w:r>
      <w:r w:rsidR="008A1F00">
        <w:rPr>
          <w:szCs w:val="24"/>
        </w:rPr>
        <w:t>na dve tlakové pásma</w:t>
      </w:r>
      <w:r w:rsidR="001136CD">
        <w:rPr>
          <w:szCs w:val="24"/>
        </w:rPr>
        <w:t xml:space="preserve"> – východ a západ</w:t>
      </w:r>
      <w:r w:rsidR="00F04CEC">
        <w:rPr>
          <w:szCs w:val="24"/>
        </w:rPr>
        <w:t xml:space="preserve">. </w:t>
      </w:r>
      <w:r>
        <w:rPr>
          <w:szCs w:val="24"/>
        </w:rPr>
        <w:t>Primárne rozvody sú vedené v suteréne na II.PP, ktoré sú vedené do miestností rozdeľovačov a</w:t>
      </w:r>
      <w:r w:rsidR="00F04CEC">
        <w:rPr>
          <w:szCs w:val="24"/>
        </w:rPr>
        <w:t> </w:t>
      </w:r>
      <w:r>
        <w:rPr>
          <w:szCs w:val="24"/>
        </w:rPr>
        <w:t>zberačov</w:t>
      </w:r>
      <w:r w:rsidR="00F04CEC">
        <w:rPr>
          <w:szCs w:val="24"/>
        </w:rPr>
        <w:t>.</w:t>
      </w:r>
      <w:r>
        <w:rPr>
          <w:szCs w:val="24"/>
        </w:rPr>
        <w:t xml:space="preserve"> </w:t>
      </w:r>
      <w:r w:rsidR="00F04CEC">
        <w:rPr>
          <w:szCs w:val="24"/>
        </w:rPr>
        <w:t>Na rozdeľovačoch sa jednotlivé vetvy delia na podružné vetvy.</w:t>
      </w:r>
      <w:r w:rsidR="00C947EE">
        <w:rPr>
          <w:szCs w:val="24"/>
        </w:rPr>
        <w:t xml:space="preserve"> Jestvujúci v</w:t>
      </w:r>
      <w:r w:rsidR="00C947EE" w:rsidRPr="002C38FD">
        <w:rPr>
          <w:szCs w:val="24"/>
        </w:rPr>
        <w:t xml:space="preserve">ykurovací systém je teplovodný s projektovaným teplotným spádom </w:t>
      </w:r>
      <w:r w:rsidR="00C947EE" w:rsidRPr="000736B1">
        <w:rPr>
          <w:b/>
          <w:bCs/>
          <w:szCs w:val="24"/>
        </w:rPr>
        <w:t>80/60°C</w:t>
      </w:r>
      <w:r w:rsidR="00C947EE" w:rsidRPr="002C38FD">
        <w:rPr>
          <w:szCs w:val="24"/>
        </w:rPr>
        <w:t>.</w:t>
      </w:r>
      <w:r w:rsidR="00C947EE">
        <w:rPr>
          <w:szCs w:val="24"/>
        </w:rPr>
        <w:t xml:space="preserve"> </w:t>
      </w:r>
      <w:r w:rsidR="008A1F00">
        <w:rPr>
          <w:szCs w:val="24"/>
        </w:rPr>
        <w:t>Jestvujúce rozvody vykurovacej vody vedené k vykurovacím telesám sú z oceľových rúr. Ako vykurovacie telesá sú použité liatinové článkové typu Slávia.</w:t>
      </w:r>
    </w:p>
    <w:p w14:paraId="659B829D" w14:textId="77777777" w:rsidR="001433B2" w:rsidRPr="001433B2" w:rsidRDefault="001433B2" w:rsidP="001433B2">
      <w:pPr>
        <w:spacing w:after="0"/>
        <w:ind w:firstLine="720"/>
        <w:jc w:val="both"/>
        <w:rPr>
          <w:sz w:val="12"/>
          <w:szCs w:val="12"/>
        </w:rPr>
      </w:pPr>
    </w:p>
    <w:p w14:paraId="3E5B316A" w14:textId="6E371E04" w:rsidR="00054A04" w:rsidRPr="002C38FD" w:rsidRDefault="00054A04" w:rsidP="00276BD9">
      <w:pPr>
        <w:pStyle w:val="Nadpis2"/>
        <w:rPr>
          <w:lang w:eastAsia="sk-SK"/>
        </w:rPr>
      </w:pPr>
      <w:bookmarkStart w:id="10" w:name="_Toc55823285"/>
      <w:bookmarkStart w:id="11" w:name="_Toc55823330"/>
      <w:bookmarkStart w:id="12" w:name="_Toc130763361"/>
      <w:r w:rsidRPr="002C38FD">
        <w:rPr>
          <w:lang w:eastAsia="sk-SK"/>
        </w:rPr>
        <w:t>Navrhované riešenie</w:t>
      </w:r>
      <w:bookmarkEnd w:id="10"/>
      <w:bookmarkEnd w:id="11"/>
      <w:bookmarkEnd w:id="12"/>
    </w:p>
    <w:p w14:paraId="37D48430" w14:textId="5E46494B" w:rsidR="00D9747E" w:rsidRDefault="000736B1" w:rsidP="00395F2A">
      <w:pPr>
        <w:spacing w:after="0"/>
        <w:ind w:firstLine="720"/>
        <w:jc w:val="both"/>
        <w:rPr>
          <w:lang w:eastAsia="sk-SK"/>
        </w:rPr>
      </w:pPr>
      <w:r>
        <w:t>Výmena pôvodných</w:t>
      </w:r>
      <w:r w:rsidR="00A608F4">
        <w:t xml:space="preserve"> </w:t>
      </w:r>
      <w:r w:rsidR="00A608F4">
        <w:rPr>
          <w:lang w:eastAsia="sk-SK"/>
        </w:rPr>
        <w:t>vykurovacích telies</w:t>
      </w:r>
      <w:r>
        <w:rPr>
          <w:lang w:eastAsia="sk-SK"/>
        </w:rPr>
        <w:t xml:space="preserve"> za nové je riešená</w:t>
      </w:r>
      <w:r w:rsidR="00D9747E">
        <w:rPr>
          <w:lang w:eastAsia="sk-SK"/>
        </w:rPr>
        <w:t xml:space="preserve"> na </w:t>
      </w:r>
      <w:r w:rsidR="0007101E">
        <w:rPr>
          <w:lang w:eastAsia="sk-SK"/>
        </w:rPr>
        <w:t xml:space="preserve">2.PP, </w:t>
      </w:r>
      <w:r w:rsidR="00D9747E">
        <w:rPr>
          <w:lang w:eastAsia="sk-SK"/>
        </w:rPr>
        <w:t>1.PP, prízem</w:t>
      </w:r>
      <w:r>
        <w:rPr>
          <w:lang w:eastAsia="sk-SK"/>
        </w:rPr>
        <w:t xml:space="preserve">í </w:t>
      </w:r>
      <w:r w:rsidR="00D9747E">
        <w:rPr>
          <w:lang w:eastAsia="sk-SK"/>
        </w:rPr>
        <w:t>a na podlažiach 1.</w:t>
      </w:r>
      <w:r w:rsidR="0063195A">
        <w:rPr>
          <w:lang w:eastAsia="sk-SK"/>
        </w:rPr>
        <w:t>-</w:t>
      </w:r>
      <w:r w:rsidR="00D9747E">
        <w:rPr>
          <w:lang w:eastAsia="sk-SK"/>
        </w:rPr>
        <w:t>14. pre budovu internátu bloku A</w:t>
      </w:r>
      <w:r w:rsidR="00A608F4">
        <w:rPr>
          <w:lang w:eastAsia="sk-SK"/>
        </w:rPr>
        <w:t xml:space="preserve">. </w:t>
      </w:r>
      <w:r w:rsidR="001E689E">
        <w:rPr>
          <w:lang w:eastAsia="sk-SK"/>
        </w:rPr>
        <w:t>Vykurovacie telesá boli navrhnut</w:t>
      </w:r>
      <w:r w:rsidR="0063195A">
        <w:rPr>
          <w:lang w:eastAsia="sk-SK"/>
        </w:rPr>
        <w:t>é</w:t>
      </w:r>
      <w:r w:rsidR="001E689E">
        <w:rPr>
          <w:lang w:eastAsia="sk-SK"/>
        </w:rPr>
        <w:t xml:space="preserve"> na </w:t>
      </w:r>
      <w:r w:rsidR="001E689E" w:rsidRPr="000736B1">
        <w:rPr>
          <w:lang w:eastAsia="sk-SK"/>
        </w:rPr>
        <w:t>teplotný spád</w:t>
      </w:r>
      <w:r w:rsidR="001E689E" w:rsidRPr="001E689E">
        <w:rPr>
          <w:b/>
          <w:bCs/>
          <w:lang w:eastAsia="sk-SK"/>
        </w:rPr>
        <w:t xml:space="preserve"> 70/55</w:t>
      </w:r>
      <w:r w:rsidR="001E689E" w:rsidRPr="001E689E">
        <w:rPr>
          <w:rFonts w:ascii="Arial" w:hAnsi="Arial"/>
          <w:b/>
          <w:bCs/>
          <w:sz w:val="22"/>
        </w:rPr>
        <w:t>°</w:t>
      </w:r>
      <w:r w:rsidR="001433B2" w:rsidRPr="001433B2">
        <w:rPr>
          <w:b/>
          <w:bCs/>
          <w:szCs w:val="24"/>
        </w:rPr>
        <w:t xml:space="preserve"> </w:t>
      </w:r>
      <w:r w:rsidR="001433B2" w:rsidRPr="000736B1">
        <w:rPr>
          <w:b/>
          <w:bCs/>
          <w:szCs w:val="24"/>
        </w:rPr>
        <w:t>C</w:t>
      </w:r>
      <w:r w:rsidR="001433B2">
        <w:rPr>
          <w:rFonts w:ascii="Arial" w:hAnsi="Arial"/>
          <w:b/>
          <w:bCs/>
          <w:sz w:val="22"/>
        </w:rPr>
        <w:t>.</w:t>
      </w:r>
    </w:p>
    <w:p w14:paraId="198EE6AC" w14:textId="63C93C00" w:rsidR="00A608F4" w:rsidRDefault="00C7449C" w:rsidP="00395F2A">
      <w:pPr>
        <w:spacing w:after="0"/>
        <w:ind w:firstLine="720"/>
        <w:jc w:val="both"/>
        <w:rPr>
          <w:lang w:eastAsia="sk-SK"/>
        </w:rPr>
      </w:pPr>
      <w:r>
        <w:rPr>
          <w:lang w:eastAsia="sk-SK"/>
        </w:rPr>
        <w:t>V</w:t>
      </w:r>
      <w:r w:rsidR="00DB14A4">
        <w:rPr>
          <w:lang w:eastAsia="sk-SK"/>
        </w:rPr>
        <w:t> </w:t>
      </w:r>
      <w:r>
        <w:rPr>
          <w:lang w:eastAsia="sk-SK"/>
        </w:rPr>
        <w:t>celom</w:t>
      </w:r>
      <w:r w:rsidR="00DB14A4">
        <w:rPr>
          <w:lang w:eastAsia="sk-SK"/>
        </w:rPr>
        <w:t xml:space="preserve"> riešenom</w:t>
      </w:r>
      <w:r>
        <w:rPr>
          <w:lang w:eastAsia="sk-SK"/>
        </w:rPr>
        <w:t xml:space="preserve"> objekte sú navrhované doskové panelové vykurovacie telesá typu</w:t>
      </w:r>
      <w:r w:rsidR="00FE74AF">
        <w:rPr>
          <w:lang w:eastAsia="sk-SK"/>
        </w:rPr>
        <w:t xml:space="preserve"> </w:t>
      </w:r>
      <w:r w:rsidR="00FE74AF" w:rsidRPr="000736B1">
        <w:rPr>
          <w:i/>
          <w:iCs/>
          <w:lang w:eastAsia="sk-SK"/>
        </w:rPr>
        <w:t>KORADO RADIK KLASIK – R</w:t>
      </w:r>
      <w:r w:rsidR="00FE74AF">
        <w:rPr>
          <w:lang w:eastAsia="sk-SK"/>
        </w:rPr>
        <w:t xml:space="preserve"> pre rekonštrukcie, kt. pripojovacia rozteč súhlasí s </w:t>
      </w:r>
      <w:proofErr w:type="spellStart"/>
      <w:r w:rsidR="00FE74AF">
        <w:rPr>
          <w:lang w:eastAsia="sk-SK"/>
        </w:rPr>
        <w:t>roztečou</w:t>
      </w:r>
      <w:proofErr w:type="spellEnd"/>
      <w:r w:rsidR="00FE74AF">
        <w:rPr>
          <w:lang w:eastAsia="sk-SK"/>
        </w:rPr>
        <w:t> jestvujúcich telies a vykurovacie telesá typu</w:t>
      </w:r>
      <w:r>
        <w:rPr>
          <w:lang w:eastAsia="sk-SK"/>
        </w:rPr>
        <w:t xml:space="preserve"> </w:t>
      </w:r>
      <w:r w:rsidRPr="000736B1">
        <w:rPr>
          <w:i/>
          <w:iCs/>
          <w:lang w:eastAsia="sk-SK"/>
        </w:rPr>
        <w:t>KORADO RADIK KLASIK</w:t>
      </w:r>
      <w:r w:rsidR="00FE74AF" w:rsidRPr="00FE74AF">
        <w:rPr>
          <w:lang w:eastAsia="sk-SK"/>
        </w:rPr>
        <w:t>.</w:t>
      </w:r>
      <w:r w:rsidR="00FE74AF">
        <w:rPr>
          <w:lang w:eastAsia="sk-SK"/>
        </w:rPr>
        <w:t xml:space="preserve"> </w:t>
      </w:r>
      <w:r w:rsidR="00395F2A">
        <w:rPr>
          <w:lang w:eastAsia="sk-SK"/>
        </w:rPr>
        <w:t>V</w:t>
      </w:r>
      <w:r w:rsidR="00FE74AF">
        <w:rPr>
          <w:lang w:eastAsia="sk-SK"/>
        </w:rPr>
        <w:t> </w:t>
      </w:r>
      <w:r w:rsidR="00395F2A">
        <w:rPr>
          <w:lang w:eastAsia="sk-SK"/>
        </w:rPr>
        <w:t>kúpeľniach</w:t>
      </w:r>
      <w:r w:rsidR="00FE74AF">
        <w:rPr>
          <w:lang w:eastAsia="sk-SK"/>
        </w:rPr>
        <w:t xml:space="preserve"> </w:t>
      </w:r>
      <w:r w:rsidR="000736B1">
        <w:rPr>
          <w:lang w:eastAsia="sk-SK"/>
        </w:rPr>
        <w:t>budú namontované</w:t>
      </w:r>
      <w:r w:rsidR="00395F2A">
        <w:rPr>
          <w:lang w:eastAsia="sk-SK"/>
        </w:rPr>
        <w:t xml:space="preserve"> rebríkové vykurovacie telesá </w:t>
      </w:r>
      <w:r w:rsidR="000736B1">
        <w:rPr>
          <w:lang w:eastAsia="sk-SK"/>
        </w:rPr>
        <w:t xml:space="preserve">– tento projekt nerieši, </w:t>
      </w:r>
      <w:r w:rsidR="00FE74AF">
        <w:rPr>
          <w:lang w:eastAsia="sk-SK"/>
        </w:rPr>
        <w:t>rieši</w:t>
      </w:r>
      <w:r w:rsidR="000736B1">
        <w:rPr>
          <w:lang w:eastAsia="sk-SK"/>
        </w:rPr>
        <w:t xml:space="preserve"> I. etapa.</w:t>
      </w:r>
      <w:r>
        <w:rPr>
          <w:lang w:eastAsia="sk-SK"/>
        </w:rPr>
        <w:t xml:space="preserve"> Presn</w:t>
      </w:r>
      <w:r w:rsidR="00DB14A4">
        <w:rPr>
          <w:lang w:eastAsia="sk-SK"/>
        </w:rPr>
        <w:t>é</w:t>
      </w:r>
      <w:r>
        <w:rPr>
          <w:lang w:eastAsia="sk-SK"/>
        </w:rPr>
        <w:t xml:space="preserve"> typ</w:t>
      </w:r>
      <w:r w:rsidR="00DB14A4">
        <w:rPr>
          <w:lang w:eastAsia="sk-SK"/>
        </w:rPr>
        <w:t>y</w:t>
      </w:r>
      <w:r>
        <w:rPr>
          <w:lang w:eastAsia="sk-SK"/>
        </w:rPr>
        <w:t>, poč</w:t>
      </w:r>
      <w:r w:rsidR="00DB14A4">
        <w:rPr>
          <w:lang w:eastAsia="sk-SK"/>
        </w:rPr>
        <w:t>ty</w:t>
      </w:r>
      <w:r>
        <w:rPr>
          <w:lang w:eastAsia="sk-SK"/>
        </w:rPr>
        <w:t xml:space="preserve">, ako aj osadenie vykurovacích telies viď. </w:t>
      </w:r>
      <w:r w:rsidR="00395F2A">
        <w:rPr>
          <w:lang w:eastAsia="sk-SK"/>
        </w:rPr>
        <w:t xml:space="preserve">PD </w:t>
      </w:r>
      <w:r w:rsidR="000736B1">
        <w:rPr>
          <w:lang w:eastAsia="sk-SK"/>
        </w:rPr>
        <w:t>–</w:t>
      </w:r>
      <w:r w:rsidR="00395F2A">
        <w:rPr>
          <w:lang w:eastAsia="sk-SK"/>
        </w:rPr>
        <w:t xml:space="preserve"> výkres</w:t>
      </w:r>
      <w:r w:rsidR="000736B1">
        <w:rPr>
          <w:lang w:eastAsia="sk-SK"/>
        </w:rPr>
        <w:t>ová časť</w:t>
      </w:r>
      <w:r w:rsidR="00395F2A">
        <w:rPr>
          <w:lang w:eastAsia="sk-SK"/>
        </w:rPr>
        <w:t>.</w:t>
      </w:r>
    </w:p>
    <w:p w14:paraId="5D5FA423" w14:textId="666A372C" w:rsidR="001433B2" w:rsidRPr="001F527A" w:rsidRDefault="00A608F4" w:rsidP="001F527A">
      <w:pPr>
        <w:spacing w:after="0"/>
        <w:ind w:firstLine="720"/>
        <w:jc w:val="both"/>
        <w:rPr>
          <w:szCs w:val="24"/>
        </w:rPr>
      </w:pPr>
      <w:r>
        <w:rPr>
          <w:szCs w:val="24"/>
        </w:rPr>
        <w:t xml:space="preserve">Podrobnejšie riešenie </w:t>
      </w:r>
      <w:r w:rsidR="000736B1">
        <w:rPr>
          <w:szCs w:val="24"/>
        </w:rPr>
        <w:t>vykurovania</w:t>
      </w:r>
      <w:r>
        <w:rPr>
          <w:szCs w:val="24"/>
        </w:rPr>
        <w:t xml:space="preserve"> ako prevádzka kotolne, rekonštrukcia potrubí,</w:t>
      </w:r>
      <w:r w:rsidR="000736B1">
        <w:rPr>
          <w:szCs w:val="24"/>
        </w:rPr>
        <w:t xml:space="preserve"> regulačné ventily, ako aj</w:t>
      </w:r>
      <w:r>
        <w:rPr>
          <w:szCs w:val="24"/>
        </w:rPr>
        <w:t xml:space="preserve"> hydraulické vyregulovanie vykurovacej sústavy sú riešené  v samostatnom projekte</w:t>
      </w:r>
      <w:r w:rsidR="00FE74AF">
        <w:rPr>
          <w:szCs w:val="24"/>
        </w:rPr>
        <w:t xml:space="preserve"> </w:t>
      </w:r>
      <w:r>
        <w:rPr>
          <w:szCs w:val="24"/>
        </w:rPr>
        <w:t> I. etapy</w:t>
      </w:r>
      <w:r w:rsidR="000736B1">
        <w:rPr>
          <w:szCs w:val="24"/>
        </w:rPr>
        <w:t xml:space="preserve"> a nie sú predmetom riešenia tohto projektu.</w:t>
      </w:r>
    </w:p>
    <w:p w14:paraId="7F85BF2B" w14:textId="77777777" w:rsidR="0073318D" w:rsidRPr="002C38FD" w:rsidRDefault="0073318D" w:rsidP="009521BB">
      <w:pPr>
        <w:jc w:val="both"/>
      </w:pPr>
    </w:p>
    <w:p w14:paraId="07DDE907" w14:textId="1B47F5F6" w:rsidR="00ED78B1" w:rsidRPr="007919C3" w:rsidRDefault="00ED78B1" w:rsidP="00664000">
      <w:pPr>
        <w:pStyle w:val="Nadpis1"/>
      </w:pPr>
      <w:bookmarkStart w:id="13" w:name="_Toc55823331"/>
      <w:bookmarkStart w:id="14" w:name="_Toc130763362"/>
      <w:r w:rsidRPr="007919C3">
        <w:t>Tepelná bilancia</w:t>
      </w:r>
      <w:bookmarkEnd w:id="13"/>
      <w:bookmarkEnd w:id="14"/>
    </w:p>
    <w:p w14:paraId="06EC16A7" w14:textId="666F95F8" w:rsidR="00312F1E" w:rsidRPr="007919C3" w:rsidRDefault="00312F1E" w:rsidP="00312F1E">
      <w:pPr>
        <w:ind w:firstLine="708"/>
        <w:jc w:val="both"/>
      </w:pPr>
      <w:r w:rsidRPr="007919C3">
        <w:t xml:space="preserve">Výpočet tepelných strát </w:t>
      </w:r>
      <w:r w:rsidR="00212DDD">
        <w:t>miestností</w:t>
      </w:r>
      <w:r w:rsidRPr="007919C3">
        <w:t xml:space="preserve"> </w:t>
      </w:r>
      <w:r w:rsidR="00D9747E">
        <w:t>3</w:t>
      </w:r>
      <w:r w:rsidR="0007101E">
        <w:t>4</w:t>
      </w:r>
      <w:r w:rsidR="001A2199">
        <w:t>6</w:t>
      </w:r>
      <w:r w:rsidRPr="007919C3">
        <w:t xml:space="preserve"> kW bol vykonaný podľa normy STN EN 12 831 – 1  pre vonkajšiu výpočtovú teplotu </w:t>
      </w:r>
      <w:proofErr w:type="spellStart"/>
      <w:r w:rsidRPr="007919C3">
        <w:t>θ</w:t>
      </w:r>
      <w:r w:rsidRPr="007919C3">
        <w:rPr>
          <w:vertAlign w:val="subscript"/>
        </w:rPr>
        <w:t>e</w:t>
      </w:r>
      <w:proofErr w:type="spellEnd"/>
      <w:r w:rsidRPr="007919C3">
        <w:t xml:space="preserve"> = – 11°C pre lokalitu </w:t>
      </w:r>
      <w:r w:rsidR="00D9747E">
        <w:t>Bratislava</w:t>
      </w:r>
      <w:r w:rsidRPr="007919C3">
        <w:t>. Vetranie objektu je zabezpečené prirodzeným spôsobom.</w:t>
      </w:r>
    </w:p>
    <w:p w14:paraId="2A2DB8E5" w14:textId="77777777" w:rsidR="00312F1E" w:rsidRPr="007919C3" w:rsidRDefault="00312F1E" w:rsidP="00312F1E">
      <w:pPr>
        <w:rPr>
          <w:kern w:val="0"/>
          <w:sz w:val="22"/>
        </w:rPr>
      </w:pPr>
      <w:r w:rsidRPr="007919C3">
        <w:lastRenderedPageBreak/>
        <w:t>Vstupné parametre pre výpočet:</w:t>
      </w:r>
    </w:p>
    <w:p w14:paraId="371AF3D2" w14:textId="77777777" w:rsidR="00312F1E" w:rsidRPr="007919C3" w:rsidRDefault="00312F1E" w:rsidP="00312F1E">
      <w:pPr>
        <w:pStyle w:val="Odsekzoznamu"/>
        <w:numPr>
          <w:ilvl w:val="0"/>
          <w:numId w:val="8"/>
        </w:numPr>
        <w:spacing w:after="160" w:line="256" w:lineRule="auto"/>
      </w:pPr>
      <w:r w:rsidRPr="007919C3">
        <w:t xml:space="preserve">Výpočtová teplota vonkajšieho vzduchu v zime : </w:t>
      </w:r>
      <w:r w:rsidRPr="007919C3">
        <w:tab/>
      </w:r>
      <w:r w:rsidRPr="007919C3">
        <w:tab/>
      </w:r>
      <w:proofErr w:type="spellStart"/>
      <w:r w:rsidRPr="007919C3">
        <w:t>θ</w:t>
      </w:r>
      <w:r w:rsidRPr="007919C3">
        <w:rPr>
          <w:vertAlign w:val="subscript"/>
        </w:rPr>
        <w:t>e</w:t>
      </w:r>
      <w:proofErr w:type="spellEnd"/>
      <w:r w:rsidRPr="007919C3">
        <w:t xml:space="preserve"> = - 11°C</w:t>
      </w:r>
    </w:p>
    <w:p w14:paraId="200895D5" w14:textId="77777777" w:rsidR="00312F1E" w:rsidRPr="007919C3" w:rsidRDefault="00312F1E" w:rsidP="00312F1E">
      <w:pPr>
        <w:pStyle w:val="Odsekzoznamu"/>
        <w:numPr>
          <w:ilvl w:val="0"/>
          <w:numId w:val="9"/>
        </w:numPr>
        <w:spacing w:after="0" w:line="256" w:lineRule="auto"/>
      </w:pPr>
      <w:r w:rsidRPr="007919C3">
        <w:t xml:space="preserve">Priemerná </w:t>
      </w:r>
      <w:proofErr w:type="spellStart"/>
      <w:r w:rsidRPr="007919C3">
        <w:t>vonk</w:t>
      </w:r>
      <w:proofErr w:type="spellEnd"/>
      <w:r w:rsidRPr="007919C3">
        <w:t>. teplota vo vykurovacom období:</w:t>
      </w:r>
      <w:r w:rsidRPr="007919C3">
        <w:tab/>
      </w:r>
      <w:r w:rsidRPr="007919C3">
        <w:tab/>
      </w:r>
      <w:proofErr w:type="spellStart"/>
      <w:r w:rsidRPr="007919C3">
        <w:t>θ</w:t>
      </w:r>
      <w:r w:rsidRPr="007919C3">
        <w:rPr>
          <w:vertAlign w:val="subscript"/>
        </w:rPr>
        <w:t>e,pr</w:t>
      </w:r>
      <w:proofErr w:type="spellEnd"/>
      <w:r w:rsidRPr="007919C3">
        <w:t xml:space="preserve"> = 4,2°C</w:t>
      </w:r>
    </w:p>
    <w:p w14:paraId="0468DE5B" w14:textId="7964E2C3" w:rsidR="00312F1E" w:rsidRPr="007919C3" w:rsidRDefault="00312F1E" w:rsidP="00312F1E">
      <w:pPr>
        <w:pStyle w:val="Odsekzoznamu"/>
        <w:numPr>
          <w:ilvl w:val="0"/>
          <w:numId w:val="10"/>
        </w:numPr>
        <w:spacing w:after="0" w:line="256" w:lineRule="auto"/>
      </w:pPr>
      <w:r w:rsidRPr="007919C3">
        <w:t>Počet dní vo vykurovacom období:</w:t>
      </w:r>
      <w:r w:rsidRPr="007919C3">
        <w:tab/>
      </w:r>
      <w:r w:rsidRPr="007919C3">
        <w:tab/>
      </w:r>
      <w:r w:rsidRPr="007919C3">
        <w:tab/>
      </w:r>
      <w:r w:rsidRPr="007919C3">
        <w:tab/>
        <w:t xml:space="preserve">d = </w:t>
      </w:r>
      <w:r w:rsidR="001F527A">
        <w:t>210</w:t>
      </w:r>
      <w:r w:rsidRPr="007919C3">
        <w:t xml:space="preserve"> dní</w:t>
      </w:r>
    </w:p>
    <w:p w14:paraId="4626F198" w14:textId="77777777" w:rsidR="00312F1E" w:rsidRPr="007919C3" w:rsidRDefault="00312F1E" w:rsidP="00312F1E">
      <w:pPr>
        <w:pStyle w:val="Odsekzoznamu"/>
        <w:numPr>
          <w:ilvl w:val="0"/>
          <w:numId w:val="11"/>
        </w:numPr>
        <w:spacing w:after="0" w:line="256" w:lineRule="auto"/>
      </w:pPr>
      <w:r w:rsidRPr="007919C3">
        <w:t>Výpočtová vnútorná teplota vzduchu v zime:</w:t>
      </w:r>
      <w:r w:rsidRPr="007919C3">
        <w:tab/>
        <w:t xml:space="preserve">                        </w:t>
      </w:r>
      <w:proofErr w:type="spellStart"/>
      <w:r w:rsidRPr="007919C3">
        <w:t>θ</w:t>
      </w:r>
      <w:r w:rsidRPr="007919C3">
        <w:rPr>
          <w:vertAlign w:val="subscript"/>
        </w:rPr>
        <w:t>i</w:t>
      </w:r>
      <w:proofErr w:type="spellEnd"/>
      <w:r w:rsidRPr="007919C3">
        <w:t xml:space="preserve"> = 20°C</w:t>
      </w:r>
    </w:p>
    <w:p w14:paraId="5F0F3852" w14:textId="77777777" w:rsidR="00312F1E" w:rsidRPr="007919C3" w:rsidRDefault="00312F1E" w:rsidP="00312F1E">
      <w:pPr>
        <w:pStyle w:val="Bezriadkovania"/>
        <w:rPr>
          <w:vertAlign w:val="superscript"/>
        </w:rPr>
      </w:pPr>
    </w:p>
    <w:p w14:paraId="65F09567" w14:textId="77777777" w:rsidR="00312F1E" w:rsidRPr="007919C3" w:rsidRDefault="00312F1E" w:rsidP="00312F1E">
      <w:pPr>
        <w:pStyle w:val="Nadpis2"/>
        <w:rPr>
          <w:lang w:eastAsia="sk-SK"/>
        </w:rPr>
      </w:pPr>
      <w:bookmarkStart w:id="15" w:name="_Toc55823286"/>
      <w:bookmarkStart w:id="16" w:name="_Toc55823332"/>
      <w:bookmarkStart w:id="17" w:name="_Toc121891201"/>
      <w:bookmarkStart w:id="18" w:name="_Toc130763363"/>
      <w:r w:rsidRPr="007919C3">
        <w:rPr>
          <w:lang w:eastAsia="sk-SK"/>
        </w:rPr>
        <w:t>Ročná potreba tepla na vykurovanie</w:t>
      </w:r>
      <w:bookmarkEnd w:id="15"/>
      <w:bookmarkEnd w:id="16"/>
      <w:bookmarkEnd w:id="17"/>
      <w:bookmarkEnd w:id="18"/>
    </w:p>
    <w:p w14:paraId="59A074AC" w14:textId="77777777" w:rsidR="00312F1E" w:rsidRPr="007919C3" w:rsidRDefault="00312F1E" w:rsidP="00312F1E">
      <w:pPr>
        <w:pStyle w:val="Odsekzoznamu"/>
        <w:spacing w:before="120" w:after="0" w:line="288" w:lineRule="auto"/>
        <w:jc w:val="both"/>
        <w:rPr>
          <w:lang w:eastAsia="sk-SK"/>
        </w:rPr>
      </w:pPr>
      <w:r w:rsidRPr="007919C3">
        <w:rPr>
          <w:lang w:eastAsia="sk-SK"/>
        </w:rPr>
        <w:t>Ročná potreba tepla na vykurovanie sa určí:</w:t>
      </w:r>
    </w:p>
    <w:p w14:paraId="7BA8C5AB" w14:textId="77777777" w:rsidR="00312F1E" w:rsidRPr="007919C3" w:rsidRDefault="00312F1E" w:rsidP="00312F1E">
      <w:pPr>
        <w:ind w:firstLine="708"/>
        <w:rPr>
          <w:i/>
          <w:iCs/>
        </w:rPr>
      </w:pPr>
      <w:proofErr w:type="spellStart"/>
      <w:r w:rsidRPr="007919C3">
        <w:rPr>
          <w:i/>
          <w:iCs/>
        </w:rPr>
        <w:t>Q</w:t>
      </w:r>
      <w:r w:rsidRPr="007919C3">
        <w:rPr>
          <w:i/>
          <w:iCs/>
          <w:vertAlign w:val="subscript"/>
        </w:rPr>
        <w:t>r,vyk</w:t>
      </w:r>
      <w:proofErr w:type="spellEnd"/>
      <w:r w:rsidRPr="007919C3">
        <w:rPr>
          <w:i/>
          <w:iCs/>
        </w:rPr>
        <w:t xml:space="preserve"> = 24 . 3 600 . ε . </w:t>
      </w:r>
      <w:proofErr w:type="spellStart"/>
      <w:r w:rsidRPr="007919C3">
        <w:rPr>
          <w:i/>
          <w:iCs/>
        </w:rPr>
        <w:t>Φ</w:t>
      </w:r>
      <w:r w:rsidRPr="007919C3">
        <w:rPr>
          <w:i/>
          <w:iCs/>
          <w:vertAlign w:val="subscript"/>
        </w:rPr>
        <w:t>vyk</w:t>
      </w:r>
      <w:proofErr w:type="spellEnd"/>
      <w:r w:rsidRPr="007919C3">
        <w:rPr>
          <w:i/>
          <w:iCs/>
        </w:rPr>
        <w:t xml:space="preserve"> . (</w:t>
      </w:r>
      <w:proofErr w:type="spellStart"/>
      <w:r w:rsidRPr="007919C3">
        <w:rPr>
          <w:i/>
          <w:iCs/>
        </w:rPr>
        <w:t>θ</w:t>
      </w:r>
      <w:r w:rsidRPr="007919C3">
        <w:rPr>
          <w:i/>
          <w:iCs/>
          <w:vertAlign w:val="subscript"/>
        </w:rPr>
        <w:t>i</w:t>
      </w:r>
      <w:proofErr w:type="spellEnd"/>
      <w:r w:rsidRPr="007919C3">
        <w:rPr>
          <w:i/>
          <w:iCs/>
        </w:rPr>
        <w:t xml:space="preserve"> – </w:t>
      </w:r>
      <w:proofErr w:type="spellStart"/>
      <w:r w:rsidRPr="007919C3">
        <w:rPr>
          <w:i/>
          <w:iCs/>
        </w:rPr>
        <w:t>θ</w:t>
      </w:r>
      <w:r w:rsidRPr="007919C3">
        <w:rPr>
          <w:i/>
          <w:iCs/>
          <w:vertAlign w:val="subscript"/>
        </w:rPr>
        <w:t>e,pr</w:t>
      </w:r>
      <w:proofErr w:type="spellEnd"/>
      <w:r w:rsidRPr="007919C3">
        <w:rPr>
          <w:i/>
          <w:iCs/>
        </w:rPr>
        <w:t>)/ (</w:t>
      </w:r>
      <w:proofErr w:type="spellStart"/>
      <w:r w:rsidRPr="007919C3">
        <w:rPr>
          <w:i/>
          <w:iCs/>
        </w:rPr>
        <w:t>θ</w:t>
      </w:r>
      <w:r w:rsidRPr="007919C3">
        <w:rPr>
          <w:i/>
          <w:iCs/>
          <w:vertAlign w:val="subscript"/>
        </w:rPr>
        <w:t>i</w:t>
      </w:r>
      <w:proofErr w:type="spellEnd"/>
      <w:r w:rsidRPr="007919C3">
        <w:rPr>
          <w:i/>
          <w:iCs/>
        </w:rPr>
        <w:t xml:space="preserve"> – </w:t>
      </w:r>
      <w:proofErr w:type="spellStart"/>
      <w:r w:rsidRPr="007919C3">
        <w:rPr>
          <w:i/>
          <w:iCs/>
        </w:rPr>
        <w:t>θ</w:t>
      </w:r>
      <w:r w:rsidRPr="007919C3">
        <w:rPr>
          <w:i/>
          <w:iCs/>
          <w:vertAlign w:val="subscript"/>
        </w:rPr>
        <w:t>e</w:t>
      </w:r>
      <w:proofErr w:type="spellEnd"/>
      <w:r w:rsidRPr="007919C3">
        <w:rPr>
          <w:i/>
          <w:iCs/>
        </w:rPr>
        <w:t>) . d . 10</w:t>
      </w:r>
      <w:r w:rsidRPr="007919C3">
        <w:rPr>
          <w:i/>
          <w:iCs/>
          <w:vertAlign w:val="superscript"/>
        </w:rPr>
        <w:t>-6</w:t>
      </w:r>
      <w:r w:rsidRPr="007919C3">
        <w:rPr>
          <w:i/>
          <w:iCs/>
        </w:rPr>
        <w:t xml:space="preserve">  </w:t>
      </w:r>
      <w:r w:rsidRPr="007919C3">
        <w:rPr>
          <w:i/>
          <w:iCs/>
        </w:rPr>
        <w:tab/>
      </w:r>
      <w:r w:rsidRPr="007919C3">
        <w:rPr>
          <w:i/>
          <w:iCs/>
        </w:rPr>
        <w:tab/>
      </w:r>
      <w:r w:rsidRPr="007919C3">
        <w:rPr>
          <w:i/>
          <w:iCs/>
        </w:rPr>
        <w:tab/>
        <w:t>(GJ/ r)</w:t>
      </w:r>
      <w:r w:rsidRPr="007919C3">
        <w:rPr>
          <w:i/>
          <w:iCs/>
        </w:rPr>
        <w:tab/>
        <w:t xml:space="preserve">     </w:t>
      </w:r>
    </w:p>
    <w:p w14:paraId="14B43380" w14:textId="77777777" w:rsidR="00312F1E" w:rsidRPr="008A0BB7" w:rsidRDefault="00312F1E" w:rsidP="00312F1E">
      <w:pPr>
        <w:pStyle w:val="Bezriadkovania"/>
        <w:ind w:firstLine="708"/>
        <w:rPr>
          <w:i/>
          <w:iCs/>
          <w:sz w:val="24"/>
          <w:szCs w:val="24"/>
        </w:rPr>
      </w:pPr>
      <w:r w:rsidRPr="008A0BB7">
        <w:rPr>
          <w:i/>
          <w:iCs/>
          <w:sz w:val="24"/>
          <w:szCs w:val="24"/>
        </w:rPr>
        <w:t>Po dosadení:</w:t>
      </w:r>
    </w:p>
    <w:p w14:paraId="60286B12" w14:textId="002B48FB" w:rsidR="00312F1E" w:rsidRPr="007919C3" w:rsidRDefault="00312F1E" w:rsidP="00312F1E">
      <w:pPr>
        <w:ind w:firstLine="708"/>
        <w:rPr>
          <w:i/>
          <w:iCs/>
        </w:rPr>
      </w:pPr>
      <w:proofErr w:type="spellStart"/>
      <w:r w:rsidRPr="007919C3">
        <w:rPr>
          <w:i/>
          <w:iCs/>
        </w:rPr>
        <w:t>Q</w:t>
      </w:r>
      <w:r w:rsidRPr="007919C3">
        <w:rPr>
          <w:i/>
          <w:iCs/>
          <w:vertAlign w:val="subscript"/>
        </w:rPr>
        <w:t>r,vyk</w:t>
      </w:r>
      <w:proofErr w:type="spellEnd"/>
      <w:r w:rsidRPr="007919C3">
        <w:rPr>
          <w:i/>
          <w:iCs/>
        </w:rPr>
        <w:t xml:space="preserve"> = </w:t>
      </w:r>
      <w:r>
        <w:rPr>
          <w:i/>
          <w:iCs/>
        </w:rPr>
        <w:t>24</w:t>
      </w:r>
      <w:r w:rsidRPr="007919C3">
        <w:rPr>
          <w:i/>
          <w:iCs/>
        </w:rPr>
        <w:t xml:space="preserve"> . 3 600 . 0,7 . </w:t>
      </w:r>
      <w:r w:rsidR="00AA6C52">
        <w:rPr>
          <w:i/>
          <w:iCs/>
        </w:rPr>
        <w:t>3</w:t>
      </w:r>
      <w:r w:rsidR="0089594F">
        <w:rPr>
          <w:i/>
          <w:iCs/>
        </w:rPr>
        <w:t>4</w:t>
      </w:r>
      <w:r w:rsidR="001A2199">
        <w:rPr>
          <w:i/>
          <w:iCs/>
        </w:rPr>
        <w:t>6</w:t>
      </w:r>
      <w:r w:rsidRPr="007919C3">
        <w:rPr>
          <w:i/>
          <w:iCs/>
        </w:rPr>
        <w:t xml:space="preserve"> . (</w:t>
      </w:r>
      <w:r>
        <w:rPr>
          <w:i/>
          <w:iCs/>
        </w:rPr>
        <w:t>20</w:t>
      </w:r>
      <w:r w:rsidRPr="007919C3">
        <w:rPr>
          <w:i/>
          <w:iCs/>
        </w:rPr>
        <w:t xml:space="preserve"> – </w:t>
      </w:r>
      <w:r>
        <w:rPr>
          <w:i/>
          <w:iCs/>
        </w:rPr>
        <w:t>4,2</w:t>
      </w:r>
      <w:r w:rsidRPr="007919C3">
        <w:rPr>
          <w:i/>
          <w:iCs/>
        </w:rPr>
        <w:t>)/ (</w:t>
      </w:r>
      <w:r>
        <w:rPr>
          <w:i/>
          <w:iCs/>
        </w:rPr>
        <w:t>20</w:t>
      </w:r>
      <w:r w:rsidRPr="007919C3">
        <w:rPr>
          <w:i/>
          <w:iCs/>
        </w:rPr>
        <w:t xml:space="preserve"> – (–11)) . </w:t>
      </w:r>
      <w:r w:rsidR="00FE5988">
        <w:rPr>
          <w:i/>
          <w:iCs/>
        </w:rPr>
        <w:t>210</w:t>
      </w:r>
      <w:r w:rsidRPr="007919C3">
        <w:rPr>
          <w:i/>
          <w:iCs/>
        </w:rPr>
        <w:t xml:space="preserve"> . 10</w:t>
      </w:r>
      <w:r w:rsidRPr="007919C3">
        <w:rPr>
          <w:i/>
          <w:iCs/>
          <w:vertAlign w:val="superscript"/>
        </w:rPr>
        <w:t>-6</w:t>
      </w:r>
      <w:r w:rsidRPr="007919C3">
        <w:rPr>
          <w:i/>
          <w:iCs/>
        </w:rPr>
        <w:tab/>
        <w:t>(GJ/ r)</w:t>
      </w:r>
      <w:r w:rsidRPr="007919C3">
        <w:rPr>
          <w:i/>
          <w:iCs/>
        </w:rPr>
        <w:tab/>
      </w:r>
    </w:p>
    <w:p w14:paraId="09A08CE0" w14:textId="174A2952" w:rsidR="00312F1E" w:rsidRDefault="00312F1E" w:rsidP="00312F1E">
      <w:pPr>
        <w:ind w:firstLine="708"/>
        <w:rPr>
          <w:i/>
          <w:iCs/>
        </w:rPr>
      </w:pPr>
      <w:proofErr w:type="spellStart"/>
      <w:r w:rsidRPr="007919C3">
        <w:rPr>
          <w:i/>
          <w:iCs/>
        </w:rPr>
        <w:t>Q</w:t>
      </w:r>
      <w:r w:rsidRPr="007919C3">
        <w:rPr>
          <w:i/>
          <w:iCs/>
          <w:vertAlign w:val="subscript"/>
        </w:rPr>
        <w:t>r,vyk</w:t>
      </w:r>
      <w:proofErr w:type="spellEnd"/>
      <w:r w:rsidRPr="007919C3">
        <w:rPr>
          <w:i/>
          <w:iCs/>
        </w:rPr>
        <w:t xml:space="preserve"> = </w:t>
      </w:r>
      <w:r w:rsidR="0089594F">
        <w:rPr>
          <w:i/>
          <w:iCs/>
        </w:rPr>
        <w:t>22</w:t>
      </w:r>
      <w:r w:rsidR="001A2199">
        <w:rPr>
          <w:i/>
          <w:iCs/>
        </w:rPr>
        <w:t>39</w:t>
      </w:r>
      <w:r w:rsidR="0089594F">
        <w:rPr>
          <w:i/>
          <w:iCs/>
        </w:rPr>
        <w:t>,</w:t>
      </w:r>
      <w:r w:rsidR="001A2199">
        <w:rPr>
          <w:i/>
          <w:iCs/>
        </w:rPr>
        <w:t>77</w:t>
      </w:r>
      <w:r w:rsidRPr="007919C3">
        <w:rPr>
          <w:i/>
          <w:iCs/>
        </w:rPr>
        <w:t xml:space="preserve"> GJ/ r = </w:t>
      </w:r>
      <w:r w:rsidR="0028117E">
        <w:rPr>
          <w:i/>
          <w:iCs/>
        </w:rPr>
        <w:t>6</w:t>
      </w:r>
      <w:r w:rsidR="001A2199">
        <w:rPr>
          <w:i/>
          <w:iCs/>
        </w:rPr>
        <w:t>22</w:t>
      </w:r>
      <w:r>
        <w:rPr>
          <w:i/>
          <w:iCs/>
        </w:rPr>
        <w:t>,</w:t>
      </w:r>
      <w:r w:rsidR="001A2199">
        <w:rPr>
          <w:i/>
          <w:iCs/>
        </w:rPr>
        <w:t>1</w:t>
      </w:r>
      <w:r w:rsidR="0028117E">
        <w:rPr>
          <w:i/>
          <w:iCs/>
        </w:rPr>
        <w:t>6</w:t>
      </w:r>
      <w:r w:rsidRPr="007919C3">
        <w:rPr>
          <w:i/>
          <w:iCs/>
        </w:rPr>
        <w:t xml:space="preserve"> MWh/ r</w:t>
      </w:r>
    </w:p>
    <w:p w14:paraId="6CA57022" w14:textId="77777777" w:rsidR="004220AC" w:rsidRPr="007919C3" w:rsidRDefault="004220AC" w:rsidP="004220AC">
      <w:pPr>
        <w:pStyle w:val="vzorecpopis"/>
        <w:jc w:val="left"/>
        <w:rPr>
          <w:iCs/>
        </w:rPr>
      </w:pPr>
      <w:r w:rsidRPr="007919C3">
        <w:rPr>
          <w:iCs/>
        </w:rPr>
        <w:t>kde:</w:t>
      </w:r>
    </w:p>
    <w:p w14:paraId="21CBB320" w14:textId="77777777" w:rsidR="004220AC" w:rsidRPr="007919C3" w:rsidRDefault="004220AC" w:rsidP="004220AC">
      <w:pPr>
        <w:pStyle w:val="vzorecpopis"/>
        <w:jc w:val="left"/>
        <w:rPr>
          <w:iCs/>
          <w:lang w:eastAsia="sk-SK"/>
        </w:rPr>
      </w:pPr>
      <w:proofErr w:type="spellStart"/>
      <w:r w:rsidRPr="007919C3">
        <w:rPr>
          <w:iCs/>
          <w:lang w:eastAsia="sk-SK"/>
        </w:rPr>
        <w:t>Q</w:t>
      </w:r>
      <w:r w:rsidRPr="007919C3">
        <w:rPr>
          <w:iCs/>
          <w:vertAlign w:val="subscript"/>
          <w:lang w:eastAsia="sk-SK"/>
        </w:rPr>
        <w:t>r,vyk</w:t>
      </w:r>
      <w:proofErr w:type="spellEnd"/>
      <w:r w:rsidRPr="007919C3">
        <w:rPr>
          <w:iCs/>
          <w:lang w:eastAsia="sk-SK"/>
        </w:rPr>
        <w:t xml:space="preserve"> </w:t>
      </w:r>
      <w:r w:rsidRPr="007919C3">
        <w:rPr>
          <w:iCs/>
          <w:lang w:eastAsia="sk-SK"/>
        </w:rPr>
        <w:tab/>
        <w:t xml:space="preserve"> – ročná potreba tepla na vykurovanie (GJ/ r),</w:t>
      </w:r>
    </w:p>
    <w:p w14:paraId="67E5E645" w14:textId="631FA67D" w:rsidR="004220AC" w:rsidRPr="007919C3" w:rsidRDefault="004220AC" w:rsidP="004220AC">
      <w:pPr>
        <w:pStyle w:val="vzorecpopis"/>
        <w:jc w:val="left"/>
        <w:rPr>
          <w:iCs/>
          <w:lang w:eastAsia="sk-SK"/>
        </w:rPr>
      </w:pPr>
      <w:proofErr w:type="spellStart"/>
      <w:r w:rsidRPr="007919C3">
        <w:rPr>
          <w:iCs/>
          <w:lang w:eastAsia="sk-SK"/>
        </w:rPr>
        <w:t>Φ</w:t>
      </w:r>
      <w:r>
        <w:rPr>
          <w:iCs/>
          <w:vertAlign w:val="subscript"/>
          <w:lang w:eastAsia="sk-SK"/>
        </w:rPr>
        <w:t>vyk</w:t>
      </w:r>
      <w:proofErr w:type="spellEnd"/>
      <w:r w:rsidRPr="007919C3">
        <w:rPr>
          <w:iCs/>
          <w:lang w:eastAsia="sk-SK"/>
        </w:rPr>
        <w:t xml:space="preserve"> </w:t>
      </w:r>
      <w:r w:rsidRPr="007919C3">
        <w:rPr>
          <w:iCs/>
          <w:lang w:eastAsia="sk-SK"/>
        </w:rPr>
        <w:tab/>
        <w:t xml:space="preserve"> – projektovaný tepelný príkon podľa STN EN 12 831 (kW),</w:t>
      </w:r>
    </w:p>
    <w:p w14:paraId="51330098" w14:textId="77777777" w:rsidR="004220AC" w:rsidRPr="007919C3" w:rsidRDefault="004220AC" w:rsidP="004220AC">
      <w:pPr>
        <w:pStyle w:val="vzorecpopis"/>
        <w:jc w:val="left"/>
        <w:rPr>
          <w:iCs/>
        </w:rPr>
      </w:pPr>
      <w:r w:rsidRPr="007919C3">
        <w:rPr>
          <w:iCs/>
          <w:lang w:eastAsia="sk-SK"/>
        </w:rPr>
        <w:t>ε</w:t>
      </w:r>
      <w:r w:rsidRPr="007919C3">
        <w:rPr>
          <w:iCs/>
          <w:lang w:eastAsia="sk-SK"/>
        </w:rPr>
        <w:tab/>
        <w:t xml:space="preserve"> – súčiniteľ </w:t>
      </w:r>
      <w:proofErr w:type="spellStart"/>
      <w:r w:rsidRPr="007919C3">
        <w:rPr>
          <w:iCs/>
          <w:lang w:eastAsia="sk-SK"/>
        </w:rPr>
        <w:t>nesúčasnosti</w:t>
      </w:r>
      <w:proofErr w:type="spellEnd"/>
      <w:r w:rsidRPr="007919C3">
        <w:rPr>
          <w:iCs/>
          <w:lang w:eastAsia="sk-SK"/>
        </w:rPr>
        <w:t xml:space="preserve"> prevádzky, druh regulácie a režim vykurovania (-), </w:t>
      </w:r>
    </w:p>
    <w:p w14:paraId="2CAA94EC" w14:textId="77777777" w:rsidR="004220AC" w:rsidRPr="007919C3" w:rsidRDefault="004220AC" w:rsidP="004220AC">
      <w:pPr>
        <w:pStyle w:val="vzorecpopis"/>
        <w:jc w:val="left"/>
        <w:rPr>
          <w:iCs/>
        </w:rPr>
      </w:pPr>
      <w:proofErr w:type="spellStart"/>
      <w:r w:rsidRPr="007919C3">
        <w:rPr>
          <w:iCs/>
        </w:rPr>
        <w:t>θ</w:t>
      </w:r>
      <w:r w:rsidRPr="007919C3">
        <w:rPr>
          <w:iCs/>
          <w:vertAlign w:val="subscript"/>
        </w:rPr>
        <w:t>i</w:t>
      </w:r>
      <w:proofErr w:type="spellEnd"/>
      <w:r w:rsidRPr="007919C3">
        <w:rPr>
          <w:iCs/>
        </w:rPr>
        <w:tab/>
        <w:t xml:space="preserve"> – vnútorná priemerná výpočtová teplota (°C),</w:t>
      </w:r>
    </w:p>
    <w:p w14:paraId="271FE313" w14:textId="77777777" w:rsidR="004220AC" w:rsidRPr="007919C3" w:rsidRDefault="004220AC" w:rsidP="004220AC">
      <w:pPr>
        <w:pStyle w:val="vzorecpopis"/>
        <w:jc w:val="left"/>
        <w:rPr>
          <w:iCs/>
        </w:rPr>
      </w:pPr>
      <w:proofErr w:type="spellStart"/>
      <w:r w:rsidRPr="007919C3">
        <w:rPr>
          <w:iCs/>
        </w:rPr>
        <w:t>θ</w:t>
      </w:r>
      <w:r w:rsidRPr="007919C3">
        <w:rPr>
          <w:iCs/>
          <w:vertAlign w:val="subscript"/>
        </w:rPr>
        <w:t>e</w:t>
      </w:r>
      <w:proofErr w:type="spellEnd"/>
      <w:r w:rsidRPr="007919C3">
        <w:rPr>
          <w:iCs/>
        </w:rPr>
        <w:tab/>
        <w:t xml:space="preserve"> – vonkajšia výpočtová teplota vonkajšieho vzduchu podľa </w:t>
      </w:r>
      <w:r w:rsidRPr="007919C3">
        <w:rPr>
          <w:iCs/>
          <w:lang w:eastAsia="sk-SK"/>
        </w:rPr>
        <w:t>STN EN 12 831</w:t>
      </w:r>
      <w:r w:rsidRPr="007919C3">
        <w:rPr>
          <w:iCs/>
        </w:rPr>
        <w:t xml:space="preserve"> (°C),</w:t>
      </w:r>
    </w:p>
    <w:p w14:paraId="0D57125E" w14:textId="77777777" w:rsidR="004220AC" w:rsidRPr="007919C3" w:rsidRDefault="004220AC" w:rsidP="004220AC">
      <w:pPr>
        <w:pStyle w:val="vzorecpopis"/>
        <w:jc w:val="left"/>
        <w:rPr>
          <w:iCs/>
        </w:rPr>
      </w:pPr>
      <w:proofErr w:type="spellStart"/>
      <w:r w:rsidRPr="007919C3">
        <w:rPr>
          <w:iCs/>
        </w:rPr>
        <w:t>θ</w:t>
      </w:r>
      <w:r w:rsidRPr="007919C3">
        <w:rPr>
          <w:iCs/>
          <w:vertAlign w:val="subscript"/>
        </w:rPr>
        <w:t>e,pr</w:t>
      </w:r>
      <w:proofErr w:type="spellEnd"/>
      <w:r w:rsidRPr="007919C3">
        <w:rPr>
          <w:iCs/>
        </w:rPr>
        <w:tab/>
        <w:t xml:space="preserve"> – priemerná teplota vonkajšieho vzduchu vo vykurovacom období (°C),</w:t>
      </w:r>
    </w:p>
    <w:p w14:paraId="7B91E504" w14:textId="738F1619" w:rsidR="00312F1E" w:rsidRPr="004220AC" w:rsidRDefault="004220AC" w:rsidP="004220AC">
      <w:pPr>
        <w:pStyle w:val="vzorecpopis"/>
        <w:jc w:val="left"/>
        <w:rPr>
          <w:iCs/>
        </w:rPr>
      </w:pPr>
      <w:r w:rsidRPr="007919C3">
        <w:rPr>
          <w:iCs/>
        </w:rPr>
        <w:t>d</w:t>
      </w:r>
      <w:r w:rsidRPr="007919C3">
        <w:rPr>
          <w:iCs/>
        </w:rPr>
        <w:tab/>
        <w:t xml:space="preserve"> – počet dní vo vykurovacom období (-),</w:t>
      </w:r>
    </w:p>
    <w:p w14:paraId="3BE6AB40" w14:textId="77777777" w:rsidR="00312F1E" w:rsidRDefault="00312F1E" w:rsidP="00312F1E">
      <w:pPr>
        <w:pStyle w:val="vzorecpopis"/>
        <w:jc w:val="left"/>
        <w:rPr>
          <w:color w:val="000000"/>
          <w:lang w:eastAsia="sk-SK"/>
        </w:rPr>
      </w:pPr>
    </w:p>
    <w:p w14:paraId="1B447EC8" w14:textId="509DFAAB" w:rsidR="00312F1E" w:rsidRPr="008A0BB7" w:rsidRDefault="004220AC" w:rsidP="00312F1E">
      <w:pPr>
        <w:pStyle w:val="Nadpis2"/>
        <w:rPr>
          <w:lang w:eastAsia="sk-SK"/>
        </w:rPr>
      </w:pPr>
      <w:bookmarkStart w:id="19" w:name="_Toc130763364"/>
      <w:r>
        <w:rPr>
          <w:lang w:eastAsia="sk-SK"/>
        </w:rPr>
        <w:t>P</w:t>
      </w:r>
      <w:r w:rsidR="00312F1E" w:rsidRPr="007919C3">
        <w:rPr>
          <w:lang w:eastAsia="sk-SK"/>
        </w:rPr>
        <w:t xml:space="preserve">otreba </w:t>
      </w:r>
      <w:r w:rsidR="00312F1E">
        <w:rPr>
          <w:lang w:eastAsia="sk-SK"/>
        </w:rPr>
        <w:t>energie</w:t>
      </w:r>
      <w:bookmarkEnd w:id="19"/>
    </w:p>
    <w:p w14:paraId="2DC091E7" w14:textId="4176464B" w:rsidR="00312F1E" w:rsidRPr="008A0BB7" w:rsidRDefault="00312F1E" w:rsidP="00312F1E">
      <w:pPr>
        <w:ind w:firstLine="708"/>
        <w:rPr>
          <w:i/>
          <w:iCs/>
        </w:rPr>
      </w:pPr>
      <w:proofErr w:type="spellStart"/>
      <w:r>
        <w:rPr>
          <w:i/>
          <w:iCs/>
        </w:rPr>
        <w:t>E</w:t>
      </w:r>
      <w:r w:rsidRPr="0025759C">
        <w:rPr>
          <w:i/>
          <w:iCs/>
          <w:vertAlign w:val="subscript"/>
        </w:rPr>
        <w:t>r,</w:t>
      </w:r>
      <w:r>
        <w:rPr>
          <w:i/>
          <w:iCs/>
          <w:vertAlign w:val="subscript"/>
        </w:rPr>
        <w:t>celk</w:t>
      </w:r>
      <w:proofErr w:type="spellEnd"/>
      <w:r w:rsidRPr="0025759C">
        <w:rPr>
          <w:i/>
          <w:iCs/>
        </w:rPr>
        <w:t xml:space="preserve"> </w:t>
      </w:r>
      <w:r w:rsidRPr="00F9689A">
        <w:rPr>
          <w:i/>
          <w:iCs/>
        </w:rPr>
        <w:t xml:space="preserve">= </w:t>
      </w:r>
      <w:proofErr w:type="spellStart"/>
      <w:r>
        <w:rPr>
          <w:i/>
          <w:iCs/>
        </w:rPr>
        <w:t>Q</w:t>
      </w:r>
      <w:r w:rsidRPr="0025759C">
        <w:rPr>
          <w:i/>
          <w:iCs/>
          <w:vertAlign w:val="subscript"/>
        </w:rPr>
        <w:t>r,</w:t>
      </w:r>
      <w:r w:rsidR="004220AC">
        <w:rPr>
          <w:i/>
          <w:iCs/>
          <w:vertAlign w:val="subscript"/>
        </w:rPr>
        <w:t>vyk</w:t>
      </w:r>
      <w:proofErr w:type="spellEnd"/>
      <w:r w:rsidRPr="0025759C">
        <w:rPr>
          <w:i/>
          <w:iCs/>
        </w:rPr>
        <w:t xml:space="preserve"> </w:t>
      </w:r>
      <w:r>
        <w:rPr>
          <w:i/>
          <w:iCs/>
        </w:rPr>
        <w:t xml:space="preserve">/ </w:t>
      </w:r>
      <w:proofErr w:type="spellStart"/>
      <w:r w:rsidRPr="0025759C">
        <w:rPr>
          <w:i/>
          <w:iCs/>
        </w:rPr>
        <w:t>η</w:t>
      </w:r>
      <w:r w:rsidRPr="0025759C">
        <w:rPr>
          <w:i/>
          <w:iCs/>
          <w:vertAlign w:val="subscript"/>
        </w:rPr>
        <w:t>c</w:t>
      </w:r>
      <w:proofErr w:type="spellEnd"/>
      <w:r w:rsidRPr="00F9689A">
        <w:rPr>
          <w:i/>
          <w:iCs/>
        </w:rPr>
        <w:tab/>
      </w:r>
      <w:r w:rsidRPr="00F9689A">
        <w:rPr>
          <w:i/>
          <w:iCs/>
        </w:rPr>
        <w:tab/>
      </w:r>
      <w:r>
        <w:rPr>
          <w:i/>
          <w:iCs/>
        </w:rPr>
        <w:tab/>
      </w:r>
      <w:r>
        <w:rPr>
          <w:i/>
          <w:iCs/>
        </w:rPr>
        <w:tab/>
      </w:r>
      <w:r>
        <w:rPr>
          <w:i/>
          <w:iCs/>
        </w:rPr>
        <w:tab/>
      </w:r>
      <w:r>
        <w:rPr>
          <w:i/>
          <w:iCs/>
        </w:rPr>
        <w:tab/>
      </w:r>
      <w:r>
        <w:rPr>
          <w:i/>
          <w:iCs/>
        </w:rPr>
        <w:tab/>
      </w:r>
      <w:r w:rsidRPr="00F9689A">
        <w:rPr>
          <w:i/>
          <w:iCs/>
        </w:rPr>
        <w:t>(GJ/ r)</w:t>
      </w:r>
      <w:r w:rsidRPr="00F9689A">
        <w:rPr>
          <w:i/>
          <w:iCs/>
        </w:rPr>
        <w:tab/>
        <w:t xml:space="preserve">      (</w:t>
      </w:r>
      <w:r>
        <w:rPr>
          <w:i/>
          <w:iCs/>
        </w:rPr>
        <w:t>1</w:t>
      </w:r>
      <w:r w:rsidRPr="00F9689A">
        <w:rPr>
          <w:i/>
          <w:iCs/>
        </w:rPr>
        <w:t>.</w:t>
      </w:r>
      <w:r>
        <w:rPr>
          <w:i/>
          <w:iCs/>
        </w:rPr>
        <w:t>30</w:t>
      </w:r>
      <w:r w:rsidRPr="00F9689A">
        <w:rPr>
          <w:i/>
          <w:iCs/>
        </w:rPr>
        <w:t>)</w:t>
      </w:r>
    </w:p>
    <w:p w14:paraId="4FAA1D30" w14:textId="77777777" w:rsidR="00312F1E" w:rsidRPr="008A0BB7" w:rsidRDefault="00312F1E" w:rsidP="00312F1E">
      <w:pPr>
        <w:ind w:firstLine="708"/>
        <w:rPr>
          <w:i/>
          <w:iCs/>
        </w:rPr>
      </w:pPr>
      <w:r w:rsidRPr="008A0BB7">
        <w:rPr>
          <w:i/>
          <w:iCs/>
        </w:rPr>
        <w:t>Po dosadení do vzorca</w:t>
      </w:r>
    </w:p>
    <w:p w14:paraId="4C2EA536" w14:textId="190651CA" w:rsidR="00312F1E" w:rsidRDefault="00312F1E" w:rsidP="00312F1E">
      <w:pPr>
        <w:ind w:firstLine="708"/>
        <w:rPr>
          <w:i/>
          <w:iCs/>
        </w:rPr>
      </w:pPr>
      <w:proofErr w:type="spellStart"/>
      <w:r>
        <w:rPr>
          <w:i/>
          <w:iCs/>
        </w:rPr>
        <w:t>E</w:t>
      </w:r>
      <w:r w:rsidRPr="0025759C">
        <w:rPr>
          <w:i/>
          <w:iCs/>
          <w:vertAlign w:val="subscript"/>
        </w:rPr>
        <w:t>r,</w:t>
      </w:r>
      <w:r>
        <w:rPr>
          <w:i/>
          <w:iCs/>
          <w:vertAlign w:val="subscript"/>
        </w:rPr>
        <w:t>celk</w:t>
      </w:r>
      <w:proofErr w:type="spellEnd"/>
      <w:r w:rsidRPr="0025759C">
        <w:rPr>
          <w:i/>
          <w:iCs/>
        </w:rPr>
        <w:t xml:space="preserve"> </w:t>
      </w:r>
      <w:r w:rsidRPr="00F9689A">
        <w:rPr>
          <w:i/>
          <w:iCs/>
        </w:rPr>
        <w:t xml:space="preserve">= </w:t>
      </w:r>
      <w:r w:rsidR="00302476">
        <w:rPr>
          <w:i/>
          <w:iCs/>
        </w:rPr>
        <w:t>2</w:t>
      </w:r>
      <w:r w:rsidR="001A2199">
        <w:rPr>
          <w:i/>
          <w:iCs/>
        </w:rPr>
        <w:t>239</w:t>
      </w:r>
      <w:r>
        <w:rPr>
          <w:i/>
          <w:iCs/>
        </w:rPr>
        <w:t>,</w:t>
      </w:r>
      <w:r w:rsidR="001A2199">
        <w:rPr>
          <w:i/>
          <w:iCs/>
        </w:rPr>
        <w:t>77</w:t>
      </w:r>
      <w:r>
        <w:rPr>
          <w:i/>
          <w:iCs/>
        </w:rPr>
        <w:t>/ 0,95</w:t>
      </w:r>
    </w:p>
    <w:p w14:paraId="3484DC3D" w14:textId="5B9CFB86" w:rsidR="00312F1E" w:rsidRDefault="00312F1E" w:rsidP="00312F1E">
      <w:pPr>
        <w:ind w:firstLine="708"/>
        <w:rPr>
          <w:i/>
          <w:iCs/>
        </w:rPr>
      </w:pPr>
      <w:proofErr w:type="spellStart"/>
      <w:r>
        <w:rPr>
          <w:i/>
          <w:iCs/>
        </w:rPr>
        <w:t>E</w:t>
      </w:r>
      <w:r w:rsidRPr="0025759C">
        <w:rPr>
          <w:i/>
          <w:iCs/>
          <w:vertAlign w:val="subscript"/>
        </w:rPr>
        <w:t>r,</w:t>
      </w:r>
      <w:r>
        <w:rPr>
          <w:i/>
          <w:iCs/>
          <w:vertAlign w:val="subscript"/>
        </w:rPr>
        <w:t>cel</w:t>
      </w:r>
      <w:proofErr w:type="spellEnd"/>
      <w:r w:rsidRPr="0025759C">
        <w:rPr>
          <w:i/>
          <w:iCs/>
        </w:rPr>
        <w:t xml:space="preserve"> </w:t>
      </w:r>
      <w:r w:rsidRPr="00F9689A">
        <w:rPr>
          <w:i/>
          <w:iCs/>
        </w:rPr>
        <w:t xml:space="preserve">= </w:t>
      </w:r>
      <w:r w:rsidR="00302476">
        <w:rPr>
          <w:i/>
          <w:iCs/>
        </w:rPr>
        <w:t>2</w:t>
      </w:r>
      <w:r w:rsidR="001A2199">
        <w:rPr>
          <w:i/>
          <w:iCs/>
        </w:rPr>
        <w:t>357</w:t>
      </w:r>
      <w:r>
        <w:rPr>
          <w:i/>
          <w:iCs/>
        </w:rPr>
        <w:t>,</w:t>
      </w:r>
      <w:r w:rsidR="001A2199">
        <w:rPr>
          <w:i/>
          <w:iCs/>
        </w:rPr>
        <w:t>65</w:t>
      </w:r>
      <w:r>
        <w:rPr>
          <w:i/>
          <w:iCs/>
        </w:rPr>
        <w:t xml:space="preserve"> GJ/ r </w:t>
      </w:r>
      <w:r w:rsidRPr="007919C3">
        <w:rPr>
          <w:i/>
          <w:iCs/>
        </w:rPr>
        <w:t xml:space="preserve">= </w:t>
      </w:r>
      <w:r w:rsidR="00302476">
        <w:rPr>
          <w:i/>
          <w:iCs/>
        </w:rPr>
        <w:t>65</w:t>
      </w:r>
      <w:r w:rsidR="001A2199">
        <w:rPr>
          <w:i/>
          <w:iCs/>
        </w:rPr>
        <w:t>4</w:t>
      </w:r>
      <w:r>
        <w:rPr>
          <w:i/>
          <w:iCs/>
        </w:rPr>
        <w:t>,</w:t>
      </w:r>
      <w:r w:rsidR="001A2199">
        <w:rPr>
          <w:i/>
          <w:iCs/>
        </w:rPr>
        <w:t>90</w:t>
      </w:r>
      <w:r w:rsidRPr="007919C3">
        <w:rPr>
          <w:i/>
          <w:iCs/>
        </w:rPr>
        <w:t xml:space="preserve"> MWh/ r</w:t>
      </w:r>
    </w:p>
    <w:p w14:paraId="6801DEE8" w14:textId="77777777" w:rsidR="00312F1E" w:rsidRPr="000F4935" w:rsidRDefault="00312F1E" w:rsidP="00312F1E">
      <w:pPr>
        <w:pStyle w:val="vzorecpopis"/>
        <w:jc w:val="left"/>
      </w:pPr>
      <w:r>
        <w:t>k</w:t>
      </w:r>
      <w:r w:rsidRPr="00F3369D">
        <w:t>de:</w:t>
      </w:r>
    </w:p>
    <w:p w14:paraId="2AD166D0" w14:textId="77777777" w:rsidR="00312F1E" w:rsidRPr="00307CE4" w:rsidRDefault="00312F1E" w:rsidP="00312F1E">
      <w:pPr>
        <w:pStyle w:val="vzorecpopis"/>
        <w:jc w:val="left"/>
        <w:rPr>
          <w:color w:val="000000"/>
          <w:lang w:eastAsia="sk-SK"/>
        </w:rPr>
      </w:pPr>
      <w:proofErr w:type="spellStart"/>
      <w:r>
        <w:rPr>
          <w:color w:val="000000"/>
          <w:lang w:eastAsia="sk-SK"/>
        </w:rPr>
        <w:t>E</w:t>
      </w:r>
      <w:r>
        <w:rPr>
          <w:color w:val="000000"/>
          <w:vertAlign w:val="subscript"/>
          <w:lang w:eastAsia="sk-SK"/>
        </w:rPr>
        <w:t>r,vyk</w:t>
      </w:r>
      <w:proofErr w:type="spellEnd"/>
      <w:r w:rsidRPr="00F3369D">
        <w:rPr>
          <w:color w:val="000000"/>
          <w:lang w:eastAsia="sk-SK"/>
        </w:rPr>
        <w:t xml:space="preserve"> </w:t>
      </w:r>
      <w:r w:rsidRPr="00F3369D">
        <w:rPr>
          <w:color w:val="000000"/>
          <w:lang w:eastAsia="sk-SK"/>
        </w:rPr>
        <w:tab/>
        <w:t xml:space="preserve"> – </w:t>
      </w:r>
      <w:r>
        <w:rPr>
          <w:color w:val="000000"/>
          <w:lang w:eastAsia="sk-SK"/>
        </w:rPr>
        <w:t>celková ročná potreba energie (GJ/ r),</w:t>
      </w:r>
    </w:p>
    <w:p w14:paraId="396C51EF" w14:textId="6BE994C4" w:rsidR="00744FBE" w:rsidRDefault="00312F1E" w:rsidP="008A0BB7">
      <w:pPr>
        <w:pStyle w:val="vzorecpopis"/>
        <w:jc w:val="left"/>
        <w:rPr>
          <w:color w:val="000000"/>
          <w:lang w:eastAsia="sk-SK"/>
        </w:rPr>
      </w:pPr>
      <w:proofErr w:type="spellStart"/>
      <w:r w:rsidRPr="00030619">
        <w:rPr>
          <w:color w:val="000000"/>
          <w:lang w:eastAsia="sk-SK"/>
        </w:rPr>
        <w:t>η</w:t>
      </w:r>
      <w:r w:rsidRPr="00030619">
        <w:rPr>
          <w:color w:val="000000"/>
          <w:vertAlign w:val="subscript"/>
          <w:lang w:eastAsia="sk-SK"/>
        </w:rPr>
        <w:t>c</w:t>
      </w:r>
      <w:proofErr w:type="spellEnd"/>
      <w:r w:rsidRPr="00F3369D">
        <w:rPr>
          <w:color w:val="000000"/>
          <w:lang w:eastAsia="sk-SK"/>
        </w:rPr>
        <w:t xml:space="preserve"> </w:t>
      </w:r>
      <w:r w:rsidRPr="00F3369D">
        <w:rPr>
          <w:color w:val="000000"/>
          <w:lang w:eastAsia="sk-SK"/>
        </w:rPr>
        <w:tab/>
        <w:t xml:space="preserve"> – </w:t>
      </w:r>
      <w:r>
        <w:rPr>
          <w:color w:val="000000"/>
          <w:lang w:eastAsia="sk-SK"/>
        </w:rPr>
        <w:t>účinnosť výroby a distribúcie tepla (-).</w:t>
      </w:r>
    </w:p>
    <w:p w14:paraId="7AFD159E" w14:textId="77777777" w:rsidR="004220AC" w:rsidRPr="008A0BB7" w:rsidRDefault="004220AC" w:rsidP="008A0BB7">
      <w:pPr>
        <w:pStyle w:val="vzorecpopis"/>
        <w:jc w:val="left"/>
        <w:rPr>
          <w:color w:val="000000"/>
          <w:lang w:eastAsia="sk-SK"/>
        </w:rPr>
      </w:pPr>
    </w:p>
    <w:p w14:paraId="05BE924B" w14:textId="77777777" w:rsidR="005908EC" w:rsidRPr="002C38FD" w:rsidRDefault="005908EC" w:rsidP="00BF47F1">
      <w:pPr>
        <w:pStyle w:val="Bezriadkovania"/>
      </w:pPr>
    </w:p>
    <w:p w14:paraId="78C0D963" w14:textId="77777777" w:rsidR="00D822C3" w:rsidRPr="002C38FD" w:rsidRDefault="00D822C3" w:rsidP="00664000">
      <w:pPr>
        <w:pStyle w:val="Nadpis1"/>
      </w:pPr>
      <w:bookmarkStart w:id="20" w:name="_Toc40974672"/>
      <w:bookmarkStart w:id="21" w:name="_Toc55823342"/>
      <w:bookmarkStart w:id="22" w:name="_Toc130763365"/>
      <w:r w:rsidRPr="002C38FD">
        <w:t>Vykurovacia sústava</w:t>
      </w:r>
      <w:bookmarkEnd w:id="20"/>
      <w:bookmarkEnd w:id="21"/>
      <w:bookmarkEnd w:id="22"/>
    </w:p>
    <w:p w14:paraId="1960A2A1" w14:textId="77777777" w:rsidR="00D822C3" w:rsidRPr="002C38FD" w:rsidRDefault="00D822C3" w:rsidP="00664000">
      <w:pPr>
        <w:pStyle w:val="Nadpis2"/>
      </w:pPr>
      <w:bookmarkStart w:id="23" w:name="_Toc55823293"/>
      <w:bookmarkStart w:id="24" w:name="_Toc55823343"/>
      <w:bookmarkStart w:id="25" w:name="_Toc130763366"/>
      <w:r w:rsidRPr="002C38FD">
        <w:t>Typ vykurovacej sústavy a parametre teplonosnej látky</w:t>
      </w:r>
      <w:bookmarkEnd w:id="23"/>
      <w:bookmarkEnd w:id="24"/>
      <w:bookmarkEnd w:id="25"/>
    </w:p>
    <w:p w14:paraId="23535F78" w14:textId="0F389AF5" w:rsidR="00C947EE" w:rsidRDefault="00D822C3" w:rsidP="0018034C">
      <w:pPr>
        <w:ind w:firstLine="708"/>
        <w:jc w:val="both"/>
      </w:pPr>
      <w:r w:rsidRPr="002C38FD">
        <w:t xml:space="preserve">Vykurovacia sústava je </w:t>
      </w:r>
      <w:proofErr w:type="spellStart"/>
      <w:r w:rsidRPr="002C38FD">
        <w:t>dvojrúrková</w:t>
      </w:r>
      <w:proofErr w:type="spellEnd"/>
      <w:r w:rsidRPr="002C38FD">
        <w:t xml:space="preserve"> s </w:t>
      </w:r>
      <w:r w:rsidR="0018034C">
        <w:t>vertikálnym</w:t>
      </w:r>
      <w:r w:rsidRPr="002C38FD">
        <w:t xml:space="preserve"> rozvodom a núteným obehom teplonosnej látky</w:t>
      </w:r>
      <w:r w:rsidR="001433B2">
        <w:t xml:space="preserve"> s</w:t>
      </w:r>
      <w:r w:rsidR="00103AA5">
        <w:t xml:space="preserve"> navrhovaným</w:t>
      </w:r>
      <w:r w:rsidR="001433B2">
        <w:t xml:space="preserve"> </w:t>
      </w:r>
      <w:r w:rsidR="001433B2" w:rsidRPr="000736B1">
        <w:rPr>
          <w:lang w:eastAsia="sk-SK"/>
        </w:rPr>
        <w:t>teplotný</w:t>
      </w:r>
      <w:r w:rsidR="00103AA5">
        <w:rPr>
          <w:lang w:eastAsia="sk-SK"/>
        </w:rPr>
        <w:t>m</w:t>
      </w:r>
      <w:r w:rsidR="001433B2" w:rsidRPr="000736B1">
        <w:rPr>
          <w:lang w:eastAsia="sk-SK"/>
        </w:rPr>
        <w:t xml:space="preserve"> spád</w:t>
      </w:r>
      <w:r w:rsidR="001433B2">
        <w:rPr>
          <w:lang w:eastAsia="sk-SK"/>
        </w:rPr>
        <w:t>om</w:t>
      </w:r>
      <w:r w:rsidR="001433B2" w:rsidRPr="001E689E">
        <w:rPr>
          <w:b/>
          <w:bCs/>
          <w:lang w:eastAsia="sk-SK"/>
        </w:rPr>
        <w:t xml:space="preserve"> 70/55</w:t>
      </w:r>
      <w:r w:rsidR="001433B2" w:rsidRPr="001E689E">
        <w:rPr>
          <w:rFonts w:ascii="Arial" w:hAnsi="Arial"/>
          <w:b/>
          <w:bCs/>
          <w:sz w:val="22"/>
        </w:rPr>
        <w:t>°</w:t>
      </w:r>
      <w:r w:rsidR="001433B2" w:rsidRPr="001433B2">
        <w:rPr>
          <w:b/>
          <w:bCs/>
          <w:szCs w:val="24"/>
        </w:rPr>
        <w:t xml:space="preserve"> </w:t>
      </w:r>
      <w:r w:rsidR="001433B2" w:rsidRPr="000736B1">
        <w:rPr>
          <w:b/>
          <w:bCs/>
          <w:szCs w:val="24"/>
        </w:rPr>
        <w:t>C</w:t>
      </w:r>
      <w:r w:rsidR="001433B2">
        <w:rPr>
          <w:rFonts w:ascii="Arial" w:hAnsi="Arial"/>
          <w:b/>
          <w:bCs/>
          <w:sz w:val="22"/>
        </w:rPr>
        <w:t>.</w:t>
      </w:r>
    </w:p>
    <w:p w14:paraId="3BF67124" w14:textId="1A1D29B7" w:rsidR="001433B2" w:rsidRDefault="001433B2" w:rsidP="001433B2">
      <w:pPr>
        <w:pStyle w:val="Nadpis2"/>
        <w:rPr>
          <w:lang w:eastAsia="sk-SK"/>
        </w:rPr>
      </w:pPr>
      <w:bookmarkStart w:id="26" w:name="_Toc130763367"/>
      <w:r>
        <w:rPr>
          <w:lang w:eastAsia="sk-SK"/>
        </w:rPr>
        <w:lastRenderedPageBreak/>
        <w:t>Vykurovacie telesá</w:t>
      </w:r>
      <w:bookmarkEnd w:id="26"/>
    </w:p>
    <w:p w14:paraId="4934DEE7" w14:textId="200F9EC1" w:rsidR="001433B2" w:rsidRDefault="001433B2" w:rsidP="001433B2">
      <w:pPr>
        <w:rPr>
          <w:b/>
          <w:bCs/>
          <w:u w:val="single"/>
          <w:lang w:eastAsia="sk-SK"/>
        </w:rPr>
      </w:pPr>
      <w:r w:rsidRPr="001433B2">
        <w:rPr>
          <w:b/>
          <w:bCs/>
          <w:u w:val="single"/>
          <w:lang w:eastAsia="sk-SK"/>
        </w:rPr>
        <w:t>Demontáže</w:t>
      </w:r>
    </w:p>
    <w:p w14:paraId="456E62DB" w14:textId="06A3A8C9" w:rsidR="00103AA5" w:rsidRDefault="001D3C96" w:rsidP="001433B2">
      <w:pPr>
        <w:jc w:val="both"/>
        <w:rPr>
          <w:lang w:eastAsia="sk-SK"/>
        </w:rPr>
      </w:pPr>
      <w:r>
        <w:rPr>
          <w:lang w:eastAsia="sk-SK"/>
        </w:rPr>
        <w:t>Jestvujúce v</w:t>
      </w:r>
      <w:r w:rsidR="001433B2" w:rsidRPr="001433B2">
        <w:rPr>
          <w:lang w:eastAsia="sk-SK"/>
        </w:rPr>
        <w:t>ykurovac</w:t>
      </w:r>
      <w:r w:rsidR="001433B2">
        <w:rPr>
          <w:lang w:eastAsia="sk-SK"/>
        </w:rPr>
        <w:t>ie telesá liatinové typu Slávia budú zdemontované, resp. všetky jestvujúce vykurovacie telesá</w:t>
      </w:r>
      <w:r>
        <w:rPr>
          <w:lang w:eastAsia="sk-SK"/>
        </w:rPr>
        <w:t xml:space="preserve"> v riešených miestnostiach</w:t>
      </w:r>
      <w:r w:rsidR="00103AA5">
        <w:rPr>
          <w:lang w:eastAsia="sk-SK"/>
        </w:rPr>
        <w:t xml:space="preserve"> a budú nahradené novými panelovými telesami. Pripojovacie potrubia vykurovacích telies a stúpacie potrubia, ktoré po demontážach jestvujúcich radiátorov zostanú nevyužité, budú odstránené podľa možnosti v celej dĺžke. Po skrátení/ odrezaní pripojovacieho alebo stúpacieho potrubia sa potrubie zaslepí zvarom a opatrí náterom.</w:t>
      </w:r>
    </w:p>
    <w:p w14:paraId="1D345F0F" w14:textId="29121EBC" w:rsidR="001433B2" w:rsidRDefault="001433B2" w:rsidP="001433B2">
      <w:pPr>
        <w:rPr>
          <w:b/>
          <w:bCs/>
          <w:u w:val="single"/>
          <w:lang w:eastAsia="sk-SK"/>
        </w:rPr>
      </w:pPr>
      <w:r>
        <w:rPr>
          <w:b/>
          <w:bCs/>
          <w:u w:val="single"/>
          <w:lang w:eastAsia="sk-SK"/>
        </w:rPr>
        <w:t>M</w:t>
      </w:r>
      <w:r w:rsidRPr="001433B2">
        <w:rPr>
          <w:b/>
          <w:bCs/>
          <w:u w:val="single"/>
          <w:lang w:eastAsia="sk-SK"/>
        </w:rPr>
        <w:t>ontáže</w:t>
      </w:r>
    </w:p>
    <w:p w14:paraId="3CD04111" w14:textId="4F8ED4CD" w:rsidR="00103AA5" w:rsidRPr="00902A6C" w:rsidRDefault="00103AA5" w:rsidP="001433B2">
      <w:pPr>
        <w:jc w:val="both"/>
        <w:rPr>
          <w:lang w:eastAsia="sk-SK"/>
        </w:rPr>
      </w:pPr>
      <w:r>
        <w:rPr>
          <w:lang w:eastAsia="sk-SK"/>
        </w:rPr>
        <w:t>Navrhované v</w:t>
      </w:r>
      <w:r w:rsidR="001433B2" w:rsidRPr="001433B2">
        <w:rPr>
          <w:lang w:eastAsia="sk-SK"/>
        </w:rPr>
        <w:t>ykurovac</w:t>
      </w:r>
      <w:r w:rsidR="001433B2">
        <w:rPr>
          <w:lang w:eastAsia="sk-SK"/>
        </w:rPr>
        <w:t xml:space="preserve">ie telesá doskové typu </w:t>
      </w:r>
      <w:r w:rsidR="001433B2" w:rsidRPr="001433B2">
        <w:rPr>
          <w:i/>
          <w:iCs/>
          <w:lang w:eastAsia="sk-SK"/>
        </w:rPr>
        <w:t>KORADO RADIK KLASIK – R</w:t>
      </w:r>
      <w:r>
        <w:rPr>
          <w:i/>
          <w:iCs/>
          <w:lang w:eastAsia="sk-SK"/>
        </w:rPr>
        <w:t xml:space="preserve"> (pripojovacia rozteč súhlasí s jestvujúcimi telesami)</w:t>
      </w:r>
      <w:r w:rsidR="001433B2">
        <w:rPr>
          <w:lang w:eastAsia="sk-SK"/>
        </w:rPr>
        <w:t xml:space="preserve"> a </w:t>
      </w:r>
      <w:r w:rsidR="001433B2" w:rsidRPr="001433B2">
        <w:rPr>
          <w:i/>
          <w:iCs/>
          <w:lang w:eastAsia="sk-SK"/>
        </w:rPr>
        <w:t>KORADO RADIK KLASIK</w:t>
      </w:r>
      <w:r w:rsidR="001433B2">
        <w:rPr>
          <w:lang w:eastAsia="sk-SK"/>
        </w:rPr>
        <w:t>.</w:t>
      </w:r>
      <w:r>
        <w:rPr>
          <w:lang w:eastAsia="sk-SK"/>
        </w:rPr>
        <w:t xml:space="preserve"> Pripojovacie potrubia budú podľa potreby upravené pre napojenie nových radiátorov a opatria sa náterom.</w:t>
      </w:r>
      <w:r w:rsidR="001433B2">
        <w:rPr>
          <w:lang w:eastAsia="sk-SK"/>
        </w:rPr>
        <w:t xml:space="preserve"> Kúpeľňové rebríkové telesá rieši I. etapa.</w:t>
      </w:r>
    </w:p>
    <w:p w14:paraId="64DF0BD9" w14:textId="5D71F491" w:rsidR="00D822C3" w:rsidRPr="002C38FD" w:rsidRDefault="00D822C3" w:rsidP="00664000">
      <w:pPr>
        <w:pStyle w:val="Nadpis2"/>
        <w:rPr>
          <w:lang w:eastAsia="sk-SK"/>
        </w:rPr>
      </w:pPr>
      <w:bookmarkStart w:id="27" w:name="_Toc55823294"/>
      <w:bookmarkStart w:id="28" w:name="_Toc55823344"/>
      <w:bookmarkStart w:id="29" w:name="_Toc130763368"/>
      <w:r w:rsidRPr="002C38FD">
        <w:rPr>
          <w:lang w:eastAsia="sk-SK"/>
        </w:rPr>
        <w:t>Potrubné rozvody</w:t>
      </w:r>
      <w:bookmarkEnd w:id="27"/>
      <w:bookmarkEnd w:id="28"/>
      <w:bookmarkEnd w:id="29"/>
    </w:p>
    <w:p w14:paraId="1CE70A71" w14:textId="5A05D1CD" w:rsidR="00D822C3" w:rsidRPr="002C38FD" w:rsidRDefault="00E51643" w:rsidP="00913891">
      <w:pPr>
        <w:ind w:firstLine="576"/>
        <w:jc w:val="both"/>
        <w:rPr>
          <w:lang w:eastAsia="sk-SK"/>
        </w:rPr>
      </w:pPr>
      <w:r w:rsidRPr="002C38FD">
        <w:rPr>
          <w:lang w:eastAsia="sk-SK"/>
        </w:rPr>
        <w:t xml:space="preserve">Jestvujúce </w:t>
      </w:r>
      <w:r w:rsidR="00E57C8D">
        <w:rPr>
          <w:lang w:eastAsia="sk-SK"/>
        </w:rPr>
        <w:t>rozvody vykurovacej sústavy</w:t>
      </w:r>
      <w:r w:rsidR="00E149B6" w:rsidRPr="002C38FD">
        <w:rPr>
          <w:lang w:eastAsia="sk-SK"/>
        </w:rPr>
        <w:t xml:space="preserve"> </w:t>
      </w:r>
      <w:r w:rsidR="00E57C8D">
        <w:rPr>
          <w:lang w:eastAsia="sk-SK"/>
        </w:rPr>
        <w:t>sú</w:t>
      </w:r>
      <w:r w:rsidR="00E149B6" w:rsidRPr="002C38FD">
        <w:rPr>
          <w:lang w:eastAsia="sk-SK"/>
        </w:rPr>
        <w:t xml:space="preserve"> z oceľových </w:t>
      </w:r>
      <w:proofErr w:type="spellStart"/>
      <w:r w:rsidR="00E149B6" w:rsidRPr="002C38FD">
        <w:rPr>
          <w:lang w:eastAsia="sk-SK"/>
        </w:rPr>
        <w:t>bezošvých</w:t>
      </w:r>
      <w:proofErr w:type="spellEnd"/>
      <w:r w:rsidR="00E149B6" w:rsidRPr="002C38FD">
        <w:rPr>
          <w:lang w:eastAsia="sk-SK"/>
        </w:rPr>
        <w:t xml:space="preserve"> hladkých rúr STN 42</w:t>
      </w:r>
      <w:r w:rsidRPr="002C38FD">
        <w:rPr>
          <w:lang w:eastAsia="sk-SK"/>
        </w:rPr>
        <w:t xml:space="preserve"> </w:t>
      </w:r>
      <w:r w:rsidR="00E149B6" w:rsidRPr="002C38FD">
        <w:rPr>
          <w:lang w:eastAsia="sk-SK"/>
        </w:rPr>
        <w:t>5715.01</w:t>
      </w:r>
      <w:r w:rsidR="001B5166" w:rsidRPr="002C38FD">
        <w:rPr>
          <w:lang w:eastAsia="sk-SK"/>
        </w:rPr>
        <w:t>;</w:t>
      </w:r>
      <w:r w:rsidR="00E149B6" w:rsidRPr="002C38FD">
        <w:rPr>
          <w:lang w:eastAsia="sk-SK"/>
        </w:rPr>
        <w:t xml:space="preserve"> ak. mat. 11 353.1 a oceľových </w:t>
      </w:r>
      <w:proofErr w:type="spellStart"/>
      <w:r w:rsidR="00E149B6" w:rsidRPr="002C38FD">
        <w:rPr>
          <w:lang w:eastAsia="sk-SK"/>
        </w:rPr>
        <w:t>bezošvých</w:t>
      </w:r>
      <w:proofErr w:type="spellEnd"/>
      <w:r w:rsidR="00E149B6" w:rsidRPr="002C38FD">
        <w:rPr>
          <w:lang w:eastAsia="sk-SK"/>
        </w:rPr>
        <w:t xml:space="preserve"> závitových rúr podľa STN 42 5710.0; ak. mat. 11 353.1.</w:t>
      </w:r>
      <w:r w:rsidR="009977F6">
        <w:rPr>
          <w:lang w:eastAsia="sk-SK"/>
        </w:rPr>
        <w:t xml:space="preserve"> </w:t>
      </w:r>
      <w:r w:rsidR="00AE4866" w:rsidRPr="002C38FD">
        <w:rPr>
          <w:lang w:eastAsia="sk-SK"/>
        </w:rPr>
        <w:t xml:space="preserve">Kompenzácia rozťažnosti potrubia </w:t>
      </w:r>
      <w:r w:rsidR="00564950" w:rsidRPr="002C38FD">
        <w:rPr>
          <w:lang w:eastAsia="sk-SK"/>
        </w:rPr>
        <w:t>je</w:t>
      </w:r>
      <w:r w:rsidR="00AE4866" w:rsidRPr="002C38FD">
        <w:rPr>
          <w:lang w:eastAsia="sk-SK"/>
        </w:rPr>
        <w:t xml:space="preserve"> kompenzov</w:t>
      </w:r>
      <w:r w:rsidR="00D979B9" w:rsidRPr="002C38FD">
        <w:rPr>
          <w:lang w:eastAsia="sk-SK"/>
        </w:rPr>
        <w:t>a</w:t>
      </w:r>
      <w:r w:rsidR="00AE4866" w:rsidRPr="002C38FD">
        <w:rPr>
          <w:lang w:eastAsia="sk-SK"/>
        </w:rPr>
        <w:t>n</w:t>
      </w:r>
      <w:r w:rsidR="00D979B9" w:rsidRPr="002C38FD">
        <w:rPr>
          <w:lang w:eastAsia="sk-SK"/>
        </w:rPr>
        <w:t>á</w:t>
      </w:r>
      <w:r w:rsidR="00AE4866" w:rsidRPr="002C38FD">
        <w:rPr>
          <w:lang w:eastAsia="sk-SK"/>
        </w:rPr>
        <w:t xml:space="preserve"> prirodzenými ohybmi v jednotlivých trasách.</w:t>
      </w:r>
      <w:r w:rsidR="00E57C8D">
        <w:rPr>
          <w:lang w:eastAsia="sk-SK"/>
        </w:rPr>
        <w:t xml:space="preserve"> </w:t>
      </w:r>
      <w:r w:rsidR="00913891">
        <w:rPr>
          <w:lang w:eastAsia="sk-SK"/>
        </w:rPr>
        <w:t xml:space="preserve">Pripojovacie potrubie k radiátorom sa upraví podľa potreby pre namontovanie </w:t>
      </w:r>
      <w:r w:rsidR="001433B2">
        <w:rPr>
          <w:lang w:eastAsia="sk-SK"/>
        </w:rPr>
        <w:t>nových vykurovacích telies s termoregulačnými ventilmi</w:t>
      </w:r>
      <w:r w:rsidR="00913891">
        <w:rPr>
          <w:lang w:eastAsia="sk-SK"/>
        </w:rPr>
        <w:t>.</w:t>
      </w:r>
      <w:r w:rsidR="001433B2">
        <w:rPr>
          <w:lang w:eastAsia="sk-SK"/>
        </w:rPr>
        <w:t xml:space="preserve"> </w:t>
      </w:r>
      <w:r w:rsidR="001433B2" w:rsidRPr="001433B2">
        <w:rPr>
          <w:lang w:eastAsia="sk-SK"/>
        </w:rPr>
        <w:t>Pre nové potrubia bude doplnený systém uchytenia LARF.</w:t>
      </w:r>
    </w:p>
    <w:p w14:paraId="4121AE91" w14:textId="214F82A3" w:rsidR="001F527A" w:rsidRPr="001F527A" w:rsidRDefault="00CE7875" w:rsidP="001F527A">
      <w:pPr>
        <w:ind w:firstLine="576"/>
        <w:jc w:val="both"/>
        <w:rPr>
          <w:lang w:eastAsia="sk-SK"/>
        </w:rPr>
      </w:pPr>
      <w:bookmarkStart w:id="30" w:name="_Toc40974728"/>
      <w:r w:rsidRPr="002C38FD">
        <w:rPr>
          <w:lang w:eastAsia="sk-SK"/>
        </w:rPr>
        <w:t xml:space="preserve">Všetky rozvody vykurovacej vody vrátane armatúr budú chránené tepelnou podľa Vyhlášky č. 14/2016 </w:t>
      </w:r>
      <w:proofErr w:type="spellStart"/>
      <w:r w:rsidRPr="002C38FD">
        <w:rPr>
          <w:lang w:eastAsia="sk-SK"/>
        </w:rPr>
        <w:t>Z.z</w:t>
      </w:r>
      <w:proofErr w:type="spellEnd"/>
      <w:r w:rsidRPr="002C38FD">
        <w:rPr>
          <w:lang w:eastAsia="sk-SK"/>
        </w:rPr>
        <w:t xml:space="preserve">. </w:t>
      </w:r>
      <w:bookmarkEnd w:id="30"/>
      <w:r w:rsidR="00466E2B">
        <w:rPr>
          <w:lang w:eastAsia="sk-SK"/>
        </w:rPr>
        <w:t xml:space="preserve">Pripájacie potrubia k radiátorom, ktoré sú vedené pred stenou a prispievajú k vykurovaniu miestností, </w:t>
      </w:r>
      <w:r w:rsidR="00AD520C">
        <w:rPr>
          <w:lang w:eastAsia="sk-SK"/>
        </w:rPr>
        <w:t>nebudú izolované.</w:t>
      </w:r>
      <w:bookmarkStart w:id="31" w:name="_Toc137869024"/>
      <w:bookmarkStart w:id="32" w:name="_Toc80074488"/>
      <w:bookmarkStart w:id="33" w:name="_Toc123295423"/>
    </w:p>
    <w:p w14:paraId="6BC96178" w14:textId="66F0DB80" w:rsidR="001F527A" w:rsidRPr="001F527A" w:rsidRDefault="001F527A" w:rsidP="001F527A">
      <w:pPr>
        <w:pStyle w:val="Nadpis2"/>
      </w:pPr>
      <w:bookmarkStart w:id="34" w:name="_Toc130763369"/>
      <w:r w:rsidRPr="001F527A">
        <w:t>Povrchová ochrana náterom</w:t>
      </w:r>
      <w:bookmarkEnd w:id="31"/>
      <w:bookmarkEnd w:id="32"/>
      <w:bookmarkEnd w:id="33"/>
      <w:bookmarkEnd w:id="34"/>
      <w:r w:rsidRPr="001F527A">
        <w:t xml:space="preserve"> </w:t>
      </w:r>
    </w:p>
    <w:p w14:paraId="27AD2E02" w14:textId="77777777" w:rsidR="001F527A" w:rsidRDefault="001F527A" w:rsidP="001F527A">
      <w:pPr>
        <w:ind w:firstLine="360"/>
        <w:jc w:val="both"/>
        <w:rPr>
          <w:color w:val="000000"/>
        </w:rPr>
      </w:pPr>
      <w:r>
        <w:rPr>
          <w:color w:val="000000"/>
        </w:rPr>
        <w:t>Potrubia, ktoré potrebujú nový náter budú opatrené základným náterom + 2x email.</w:t>
      </w:r>
    </w:p>
    <w:p w14:paraId="7616DCF2" w14:textId="77777777" w:rsidR="00B20220" w:rsidRPr="002C38FD" w:rsidRDefault="00B20220" w:rsidP="001F527A">
      <w:pPr>
        <w:jc w:val="both"/>
        <w:rPr>
          <w:lang w:eastAsia="sk-SK"/>
        </w:rPr>
      </w:pPr>
    </w:p>
    <w:p w14:paraId="22187122" w14:textId="77777777" w:rsidR="00D822C3" w:rsidRPr="002C38FD" w:rsidRDefault="00D822C3" w:rsidP="00D822C3">
      <w:pPr>
        <w:pStyle w:val="Nadpis1"/>
      </w:pPr>
      <w:bookmarkStart w:id="35" w:name="_Toc40974675"/>
      <w:bookmarkStart w:id="36" w:name="_Toc55823349"/>
      <w:bookmarkStart w:id="37" w:name="_Toc130763370"/>
      <w:r w:rsidRPr="002C38FD">
        <w:t>Skúšky zariadení</w:t>
      </w:r>
      <w:bookmarkEnd w:id="35"/>
      <w:bookmarkEnd w:id="36"/>
      <w:bookmarkEnd w:id="37"/>
    </w:p>
    <w:p w14:paraId="09A3E85B" w14:textId="676A3BB8" w:rsidR="00871DBD" w:rsidRPr="002C38FD" w:rsidRDefault="00D822C3" w:rsidP="00871DBD">
      <w:pPr>
        <w:ind w:firstLine="708"/>
        <w:jc w:val="both"/>
      </w:pPr>
      <w:r w:rsidRPr="002C38FD">
        <w:t>Všetky inštalácie musia byť realizované odborne spôsobilou osobou a v prípade nezrovnalostí je nutné kontaktovať projektanta</w:t>
      </w:r>
      <w:r w:rsidR="00046840" w:rsidRPr="002C38FD">
        <w:t>.</w:t>
      </w:r>
      <w:r w:rsidRPr="002C38FD">
        <w:t xml:space="preserve"> Uvedenie zdroja tepla do prevádzky musí vykonať revízny technik. Po skončení celej montáže systému je potrebné skontrolovať jeho celkový stav a bezpečnosť, skôr ako sa uvedie do chodu. Kontrolu pred odovzdaním a preberaním je potrebné vykonať podľa </w:t>
      </w:r>
      <w:r w:rsidR="00F0305E" w:rsidRPr="002C38FD">
        <w:t>príslušných noriem.</w:t>
      </w:r>
    </w:p>
    <w:p w14:paraId="3B025C0B" w14:textId="57D0B682" w:rsidR="00D822C3" w:rsidRPr="002C38FD" w:rsidRDefault="00D822C3" w:rsidP="005908EC">
      <w:pPr>
        <w:pStyle w:val="Nadpis2"/>
      </w:pPr>
      <w:bookmarkStart w:id="38" w:name="_Toc35883425"/>
      <w:bookmarkStart w:id="39" w:name="_Toc130763371"/>
      <w:r w:rsidRPr="002C38FD">
        <w:t>Skúška vodotesnosti</w:t>
      </w:r>
      <w:bookmarkEnd w:id="38"/>
      <w:bookmarkEnd w:id="39"/>
    </w:p>
    <w:p w14:paraId="3EB3F87B" w14:textId="5EE3946F" w:rsidR="001433B2" w:rsidRPr="002C38FD" w:rsidRDefault="00D822C3" w:rsidP="001433B2">
      <w:pPr>
        <w:ind w:firstLine="708"/>
        <w:jc w:val="both"/>
      </w:pPr>
      <w:r w:rsidRPr="002C38FD">
        <w:t xml:space="preserve">Dodávateľ musí uskutočniť skúšku vodotesnosti po inštalácii systému, avšak pred zaizolovaním potrubia, uzatvorením šácht a otvorov v stenách a stropoch ako aj pred zaliatím </w:t>
      </w:r>
      <w:r w:rsidRPr="002C38FD">
        <w:lastRenderedPageBreak/>
        <w:t xml:space="preserve">vykurovacieho systému alebo pred ukončením iných povrchových úprav. Systém sa musí odvzdušniť. V prípade, že sa na skúšku vodotesnosti použije inertný plyn, musia sa dodržať všetky bezpečnostné požiadavky. Pri všetkých pripojeniach a spojoch sa musí skontrolovať vodotesnosť mydlovou vodou. Vykurovací systém sa považuje za vodotesný, ak z neho neuniká žiadna voda. V prípade skúšky inertným plynom sa nesmú vyskytnúť bubliny, ktoré nesmie byť ani počuť. Vykurovací systém musí byť vodotesný a preto sa musí uskutočniť skúška vodotesnosti. Môže sa zrealizovať nezávisle, alebo skombinovať s tlakovou skúškou. </w:t>
      </w:r>
    </w:p>
    <w:p w14:paraId="3207805E" w14:textId="7CD9CA0B" w:rsidR="00D822C3" w:rsidRPr="002C38FD" w:rsidRDefault="00D822C3" w:rsidP="00664000">
      <w:pPr>
        <w:pStyle w:val="Nadpis2"/>
      </w:pPr>
      <w:bookmarkStart w:id="40" w:name="_Toc35883426"/>
      <w:bookmarkStart w:id="41" w:name="_Toc55823298"/>
      <w:bookmarkStart w:id="42" w:name="_Toc55823350"/>
      <w:bookmarkStart w:id="43" w:name="_Toc130763372"/>
      <w:r w:rsidRPr="002C38FD">
        <w:t>Tlaková skúška</w:t>
      </w:r>
      <w:bookmarkEnd w:id="40"/>
      <w:bookmarkEnd w:id="41"/>
      <w:bookmarkEnd w:id="42"/>
      <w:bookmarkEnd w:id="43"/>
    </w:p>
    <w:p w14:paraId="6645740C" w14:textId="3DCBA533" w:rsidR="001B0360" w:rsidRPr="002C38FD" w:rsidRDefault="00D822C3" w:rsidP="00F96B40">
      <w:pPr>
        <w:ind w:firstLine="708"/>
        <w:jc w:val="both"/>
      </w:pPr>
      <w:r w:rsidRPr="002C38FD">
        <w:t>Vykurovací systém musí prejsť tlakovou skúškou, pri tlaku, ktorý je minimálne o</w:t>
      </w:r>
      <w:r w:rsidR="0043330A" w:rsidRPr="002C38FD">
        <w:t xml:space="preserve"> 1,3-krát </w:t>
      </w:r>
      <w:r w:rsidRPr="002C38FD">
        <w:t>väčší, ako je projektovaný prevádzkový tlak, v primeranej dĺžke trvania, minimálne však počas 2 hodín. Za bežných okolností sa musí uskutočniť hydraulická tlaková skúška, pri ktorej sa používa voda. Prípustná je aj pneumatická skúška, pri ktorej sa používa inertný plyn alebo vzduch. V oboch prípadoch sa musia sledovať podmienky, za ktorých sa skúška uskutočňuje. Z dôvodu bezpečnosti je hydraulická tlaková skúška bezpečnejšia a všade, kde je to možné sa musí použiť. V prípadoch, že je nevyhnutné uskutočniť pneumatickú tlakovú skúšku, napr. kde je neprípustné znečistenie vodou, musia sa dodržať prísne bezpečnostné opatrenia.</w:t>
      </w:r>
    </w:p>
    <w:p w14:paraId="38B01AD0" w14:textId="23C7974B" w:rsidR="00D822C3" w:rsidRPr="002C38FD" w:rsidRDefault="00D822C3" w:rsidP="00664000">
      <w:pPr>
        <w:pStyle w:val="Nadpis2"/>
      </w:pPr>
      <w:bookmarkStart w:id="44" w:name="_Toc35883427"/>
      <w:bookmarkStart w:id="45" w:name="_Toc55823299"/>
      <w:bookmarkStart w:id="46" w:name="_Toc55823351"/>
      <w:bookmarkStart w:id="47" w:name="_Toc130763373"/>
      <w:r w:rsidRPr="002C38FD">
        <w:t>Prepláchnutie a čistenie systému</w:t>
      </w:r>
      <w:bookmarkEnd w:id="44"/>
      <w:bookmarkEnd w:id="45"/>
      <w:bookmarkEnd w:id="46"/>
      <w:bookmarkEnd w:id="47"/>
    </w:p>
    <w:p w14:paraId="6D8B04E2" w14:textId="2C4E8A54" w:rsidR="00D822C3" w:rsidRPr="002C38FD" w:rsidRDefault="00D822C3" w:rsidP="001433B2">
      <w:pPr>
        <w:ind w:firstLine="708"/>
        <w:jc w:val="both"/>
      </w:pPr>
      <w:r w:rsidRPr="002C38FD">
        <w:t>Počas montáže sa musí venovať veľká pozornosť, aby zostal vnútorný povrch potrubia čistý. V nijakom prípade sa nesmie žiadna časť systému po vypustení a vyčistení nechať prázdna dlhšie ako 24 hodín. Po prepláchnutí systému sa musí aktivovať ochrana proti mrazu, aby sa predišl</w:t>
      </w:r>
      <w:r w:rsidR="00D021AC" w:rsidRPr="002C38FD">
        <w:t>o</w:t>
      </w:r>
      <w:r w:rsidRPr="002C38FD">
        <w:t xml:space="preserve"> poškodeniu a úniku chemikálii v zimnom období. Použité chemikálie na čistenie nesmú poškodiť vnútorné časti (plastové časti) alebo prispieť ku vzniku korózii. </w:t>
      </w:r>
    </w:p>
    <w:p w14:paraId="0947372F" w14:textId="4C74D2AF" w:rsidR="00D822C3" w:rsidRPr="002C38FD" w:rsidRDefault="00D822C3" w:rsidP="00664000">
      <w:pPr>
        <w:pStyle w:val="Nadpis2"/>
      </w:pPr>
      <w:bookmarkStart w:id="48" w:name="_Toc35883428"/>
      <w:bookmarkStart w:id="49" w:name="_Toc55823300"/>
      <w:bookmarkStart w:id="50" w:name="_Toc55823352"/>
      <w:bookmarkStart w:id="51" w:name="_Toc130763374"/>
      <w:r w:rsidRPr="002C38FD">
        <w:t>Prevádzková skúška</w:t>
      </w:r>
      <w:bookmarkEnd w:id="48"/>
      <w:bookmarkEnd w:id="49"/>
      <w:bookmarkEnd w:id="50"/>
      <w:bookmarkEnd w:id="51"/>
    </w:p>
    <w:p w14:paraId="67369CD2" w14:textId="10131A7F" w:rsidR="00174549" w:rsidRPr="002C38FD" w:rsidRDefault="00D822C3" w:rsidP="00046840">
      <w:pPr>
        <w:ind w:firstLine="708"/>
        <w:jc w:val="both"/>
      </w:pPr>
      <w:r w:rsidRPr="002C38FD">
        <w:t xml:space="preserve">Všetky pohyblivé prvky systému sa musia vizuálne skontrolovať, čí sa môžu voľne pohybovať a či sú elektrické okruhy správne zapojené, </w:t>
      </w:r>
      <w:proofErr w:type="spellStart"/>
      <w:r w:rsidRPr="002C38FD">
        <w:t>t</w:t>
      </w:r>
      <w:r w:rsidR="00D021AC" w:rsidRPr="002C38FD">
        <w:t>.j</w:t>
      </w:r>
      <w:proofErr w:type="spellEnd"/>
      <w:r w:rsidR="00D021AC" w:rsidRPr="002C38FD">
        <w:t>.</w:t>
      </w:r>
      <w:r w:rsidRPr="002C38FD">
        <w:t xml:space="preserve"> – prevedú sa mechanické a elektrické skúšky. Po skončení skúšky je potrebné vyhotoviť protokol o skúške. Vykurovacia skúška slúži na preukázanie spoľahlivého fungovania vykurovacej sústavy počas bežnej prevádzky vo vykurovacom období. Musí sa prevádzať iba vo vykurovacom období po dobu 72 hodín. Po skončení skúšky je potrebné vyhotoviť protokol o skúške.</w:t>
      </w:r>
      <w:bookmarkEnd w:id="1"/>
    </w:p>
    <w:p w14:paraId="47EC3973" w14:textId="69901835" w:rsidR="00F0305E" w:rsidRPr="002C38FD" w:rsidRDefault="00F0305E" w:rsidP="00F0305E">
      <w:pPr>
        <w:pStyle w:val="Bezriadkovania"/>
      </w:pPr>
    </w:p>
    <w:p w14:paraId="6B38EA44" w14:textId="612C3A31" w:rsidR="00F0305E" w:rsidRPr="002C38FD" w:rsidRDefault="007D466E" w:rsidP="00F0305E">
      <w:pPr>
        <w:pStyle w:val="Nadpis1"/>
      </w:pPr>
      <w:bookmarkStart w:id="52" w:name="_Toc130763375"/>
      <w:r w:rsidRPr="002C38FD">
        <w:t>Bezpečnosť a ochrana zdravia pri práci</w:t>
      </w:r>
      <w:bookmarkEnd w:id="52"/>
    </w:p>
    <w:p w14:paraId="01801D8E" w14:textId="7D375DF7" w:rsidR="00F0305E" w:rsidRPr="002C38FD" w:rsidRDefault="00F0305E" w:rsidP="00F0305E">
      <w:pPr>
        <w:ind w:firstLine="708"/>
        <w:jc w:val="both"/>
      </w:pPr>
      <w:r w:rsidRPr="002C38FD">
        <w:t xml:space="preserve">Všetky montážne práce musia byť prevádzané v súlade s právnymi predpismi, s predpismi a vyhláškami o ochrane zdravia pri práci, predpismi požiarnej ochrany a platnými normami STN. Je nutné investorom stavby zaistiť odborné zaškolenie pracovníkov dodávateľa z bezpečnosti práce, ochrany zdravia a požiarnych predpisov. Dodávateľ je povinný oboznámiť určených pracovníkov  s rizikami pri montážnych prácach. O uvedenom je nutné previesť písomný záznam pri odovzdaní a prevzatí staveniska. Pri montáži dodržiavať Vyhlášku SÚBP a SBÚ č. 147/2013 Zb. o bezpečnosti práce a technickom zariadení pri stavebných prácach. Pri </w:t>
      </w:r>
      <w:r w:rsidRPr="002C38FD">
        <w:lastRenderedPageBreak/>
        <w:t xml:space="preserve">uvedení kotolne do prevádzky a prevádzke kotolne je nutné dodržiavať Vyhlášku Ministerstva práce, sociálnych vecí a rodiny SR č. 508/2009 </w:t>
      </w:r>
      <w:proofErr w:type="spellStart"/>
      <w:r w:rsidRPr="002C38FD">
        <w:t>Z.z</w:t>
      </w:r>
      <w:proofErr w:type="spellEnd"/>
      <w:r w:rsidRPr="002C38FD">
        <w:t xml:space="preserve">. na zaistenie bezpečnosti a ochrany zdravia pri práci, bezpečnosti tlakových, zdvíhacích, elektrických a plynových technických zariadení a odbornej spôsobilosti. Sprievodná technická dokumentácia tlakových, elektrických a plynových technických zariadení musí spĺňať požiadavky § 6 Vyhlášky SR č. 508/2009 </w:t>
      </w:r>
      <w:proofErr w:type="spellStart"/>
      <w:r w:rsidRPr="002C38FD">
        <w:t>Z.z</w:t>
      </w:r>
      <w:proofErr w:type="spellEnd"/>
      <w:r w:rsidRPr="002C38FD">
        <w:t>. Technické zariadenia môžu byť v prevádzke len vtedy, ak vyhovujú podmienkam, ktorých splnením neohrozujú život a zdravie osôb, ani materiálne hodnoty. Tieto podmienky určujú bezpečnostno-technické požiadavky a sprievodná technická dokumentácia.</w:t>
      </w:r>
    </w:p>
    <w:p w14:paraId="501CD579" w14:textId="77777777" w:rsidR="00F0305E" w:rsidRPr="002C38FD" w:rsidRDefault="00F0305E" w:rsidP="00F0305E">
      <w:pPr>
        <w:pStyle w:val="Bezriadkovania"/>
      </w:pPr>
    </w:p>
    <w:p w14:paraId="2AFA84F6" w14:textId="55E3B64F" w:rsidR="00F0305E" w:rsidRPr="002C38FD" w:rsidRDefault="00F0305E" w:rsidP="00F0305E">
      <w:pPr>
        <w:pStyle w:val="Nadpis1"/>
      </w:pPr>
      <w:bookmarkStart w:id="53" w:name="_Toc130763376"/>
      <w:r w:rsidRPr="002C38FD">
        <w:t>V</w:t>
      </w:r>
      <w:r w:rsidR="007D466E" w:rsidRPr="002C38FD">
        <w:t>plyv stavby na životné prostredie</w:t>
      </w:r>
      <w:bookmarkEnd w:id="53"/>
      <w:r w:rsidRPr="002C38FD">
        <w:t xml:space="preserve"> </w:t>
      </w:r>
    </w:p>
    <w:p w14:paraId="57FDA017" w14:textId="798D7283" w:rsidR="00F0305E" w:rsidRDefault="00F0305E" w:rsidP="00F0305E">
      <w:pPr>
        <w:ind w:firstLine="708"/>
        <w:jc w:val="both"/>
      </w:pPr>
      <w:r w:rsidRPr="002C38FD">
        <w:t>S odpadmi, ktoré vzniknú pri uskutočňovaní stavby, bude naložené v zmysle zákona číslo 79/2015 Zbierky zákonov o odpadoch. Katalóg odpadov 365/2015.</w:t>
      </w:r>
    </w:p>
    <w:p w14:paraId="444C23FA" w14:textId="77777777" w:rsidR="007A7974" w:rsidRDefault="007A7974" w:rsidP="001F527A">
      <w:pPr>
        <w:jc w:val="both"/>
      </w:pPr>
    </w:p>
    <w:p w14:paraId="35BEA59C" w14:textId="6046D3AA" w:rsidR="00B45416" w:rsidRDefault="00B45416" w:rsidP="00B45416">
      <w:pPr>
        <w:pStyle w:val="Nadpis1"/>
      </w:pPr>
      <w:bookmarkStart w:id="54" w:name="_Toc130763377"/>
      <w:r>
        <w:t>POZNÁMKY</w:t>
      </w:r>
      <w:bookmarkEnd w:id="54"/>
    </w:p>
    <w:p w14:paraId="73212CFC" w14:textId="72312A36" w:rsidR="00B45416" w:rsidRDefault="00B45416" w:rsidP="00B45416">
      <w:pPr>
        <w:jc w:val="both"/>
        <w:rPr>
          <w:lang w:eastAsia="sk-SK"/>
        </w:rPr>
      </w:pPr>
      <w:r>
        <w:rPr>
          <w:lang w:eastAsia="sk-SK"/>
        </w:rPr>
        <w:t>Pri realizácii jednotlivých častí vykurovacej sústavy je potrebné dodržať príslušné technické normy a technologické predpisy výrobcov.</w:t>
      </w:r>
    </w:p>
    <w:p w14:paraId="5AC7B435" w14:textId="5CB199E8" w:rsidR="00B45416" w:rsidRDefault="00B45416" w:rsidP="00B45416">
      <w:pPr>
        <w:pStyle w:val="Odsekzoznamu"/>
        <w:numPr>
          <w:ilvl w:val="0"/>
          <w:numId w:val="11"/>
        </w:numPr>
        <w:jc w:val="both"/>
        <w:rPr>
          <w:lang w:eastAsia="sk-SK"/>
        </w:rPr>
      </w:pPr>
      <w:r>
        <w:rPr>
          <w:lang w:eastAsia="sk-SK"/>
        </w:rPr>
        <w:t>Projekt neručí za funkčnosť, správnosť a chod zariadení a systému, pokiaľ budú zmenené akékoľvek potrubia, zariadenia alebo nastavenia uvedené v projekte stavby, bez  predchádzajúcej konzultácie s projektantom.</w:t>
      </w:r>
    </w:p>
    <w:p w14:paraId="3A594E6A" w14:textId="147094E9" w:rsidR="00B45416" w:rsidRDefault="00B45416" w:rsidP="00B45416">
      <w:pPr>
        <w:pStyle w:val="Odsekzoznamu"/>
        <w:numPr>
          <w:ilvl w:val="0"/>
          <w:numId w:val="11"/>
        </w:numPr>
        <w:jc w:val="both"/>
        <w:rPr>
          <w:lang w:eastAsia="sk-SK"/>
        </w:rPr>
      </w:pPr>
      <w:r>
        <w:rPr>
          <w:lang w:eastAsia="sk-SK"/>
        </w:rPr>
        <w:t>Všetky rozmery</w:t>
      </w:r>
      <w:r w:rsidR="00163945">
        <w:rPr>
          <w:lang w:eastAsia="sk-SK"/>
        </w:rPr>
        <w:t xml:space="preserve"> a </w:t>
      </w:r>
      <w:r w:rsidR="007A61B4">
        <w:rPr>
          <w:lang w:eastAsia="sk-SK"/>
        </w:rPr>
        <w:t>typy vykurovacích telies</w:t>
      </w:r>
      <w:r>
        <w:rPr>
          <w:lang w:eastAsia="sk-SK"/>
        </w:rPr>
        <w:t xml:space="preserve"> </w:t>
      </w:r>
      <w:r w:rsidR="007A61B4">
        <w:rPr>
          <w:lang w:eastAsia="sk-SK"/>
        </w:rPr>
        <w:t>s</w:t>
      </w:r>
      <w:r>
        <w:rPr>
          <w:lang w:eastAsia="sk-SK"/>
        </w:rPr>
        <w:t>kontrolovať na stavbe.</w:t>
      </w:r>
    </w:p>
    <w:p w14:paraId="0326FFF3" w14:textId="77777777" w:rsidR="00B45416" w:rsidRDefault="00B45416" w:rsidP="00B45416">
      <w:pPr>
        <w:pStyle w:val="Odsekzoznamu"/>
        <w:numPr>
          <w:ilvl w:val="0"/>
          <w:numId w:val="11"/>
        </w:numPr>
        <w:jc w:val="both"/>
        <w:rPr>
          <w:lang w:eastAsia="sk-SK"/>
        </w:rPr>
      </w:pPr>
      <w:r>
        <w:rPr>
          <w:lang w:eastAsia="sk-SK"/>
        </w:rPr>
        <w:t xml:space="preserve">Neoddeliteľnou súčasťou projektovej dokumentácie je grafická časť, správy, prípadne výkaz výmer. Dodávateľ stavby je povinný preštudovať celú projektovú dokumentáciu a v prípade zistenia nedostatkov, nezrovnalostí na </w:t>
      </w:r>
      <w:proofErr w:type="spellStart"/>
      <w:r>
        <w:rPr>
          <w:lang w:eastAsia="sk-SK"/>
        </w:rPr>
        <w:t>ne</w:t>
      </w:r>
      <w:proofErr w:type="spellEnd"/>
      <w:r>
        <w:rPr>
          <w:lang w:eastAsia="sk-SK"/>
        </w:rPr>
        <w:t xml:space="preserve"> upozorniť. Pred každým realizačným procesom preštudovať dotknuté a súvisiace časti PD. Dodávateľ musí dodržať platné vyhlášky a STN. Stavebné úpravy vykonávať podľa štandardných postupov a technologických predpisov vybraných stavebných prvkov.</w:t>
      </w:r>
    </w:p>
    <w:p w14:paraId="7A18DBD2" w14:textId="49E2215E" w:rsidR="00B45416" w:rsidRDefault="00B45416" w:rsidP="00B45416">
      <w:pPr>
        <w:pStyle w:val="Odsekzoznamu"/>
        <w:numPr>
          <w:ilvl w:val="0"/>
          <w:numId w:val="11"/>
        </w:numPr>
        <w:jc w:val="both"/>
        <w:rPr>
          <w:lang w:eastAsia="sk-SK"/>
        </w:rPr>
      </w:pPr>
      <w:r>
        <w:rPr>
          <w:lang w:eastAsia="sk-SK"/>
        </w:rPr>
        <w:t>Táto dokumentácia je duševným majetkom autorov a jej použitie podlieha autorskému zákonu.</w:t>
      </w:r>
    </w:p>
    <w:p w14:paraId="26B61189" w14:textId="74E0E08B" w:rsidR="00B45416" w:rsidRDefault="00B45416" w:rsidP="00B45416">
      <w:pPr>
        <w:pStyle w:val="Odsekzoznamu"/>
        <w:numPr>
          <w:ilvl w:val="0"/>
          <w:numId w:val="11"/>
        </w:numPr>
        <w:jc w:val="both"/>
        <w:rPr>
          <w:lang w:eastAsia="sk-SK"/>
        </w:rPr>
      </w:pPr>
      <w:r>
        <w:rPr>
          <w:lang w:eastAsia="sk-SK"/>
        </w:rPr>
        <w:t>Dodávateľ zariadenia preberá záruky za správnu funkciu zariadenia vykurovania v rámci obchodného zákonníka, pričom bude požadovať, aby kvalita subdodávok a stavebných prác vyhovovala projektu.</w:t>
      </w:r>
    </w:p>
    <w:p w14:paraId="244AC40A" w14:textId="7182032B" w:rsidR="0073318D" w:rsidRDefault="00B45416" w:rsidP="0073318D">
      <w:pPr>
        <w:pStyle w:val="Odsekzoznamu"/>
        <w:numPr>
          <w:ilvl w:val="0"/>
          <w:numId w:val="11"/>
        </w:numPr>
        <w:jc w:val="both"/>
        <w:rPr>
          <w:lang w:eastAsia="sk-SK"/>
        </w:rPr>
      </w:pPr>
      <w:r>
        <w:rPr>
          <w:lang w:eastAsia="sk-SK"/>
        </w:rPr>
        <w:t>Navrhnuté zariadenia budú pracovať za predpokladu kompletného namontovania a dodržania predpisov pre ich prevádzku podľa technickej dokumentácie dodanej výrobcom.</w:t>
      </w:r>
    </w:p>
    <w:p w14:paraId="23C07618" w14:textId="77777777" w:rsidR="00871DBD" w:rsidRPr="002C38FD" w:rsidRDefault="00871DBD" w:rsidP="00871DBD">
      <w:pPr>
        <w:pStyle w:val="Odsekzoznamu"/>
        <w:ind w:left="1068"/>
        <w:jc w:val="both"/>
        <w:rPr>
          <w:lang w:eastAsia="sk-SK"/>
        </w:rPr>
      </w:pPr>
    </w:p>
    <w:bookmarkEnd w:id="2"/>
    <w:p w14:paraId="3FD1E43D" w14:textId="039E0AFE" w:rsidR="00D0289D" w:rsidRPr="002C38FD" w:rsidRDefault="0007101E" w:rsidP="00D0289D">
      <w:pPr>
        <w:rPr>
          <w:lang w:eastAsia="sk-SK"/>
        </w:rPr>
      </w:pPr>
      <w:r w:rsidRPr="00902A6C">
        <w:rPr>
          <w:sz w:val="22"/>
          <w:szCs w:val="22"/>
        </w:rPr>
        <w:t>V Nitre, marec 2023</w:t>
      </w:r>
      <w:r>
        <w:rPr>
          <w:rFonts w:ascii="Arial" w:hAnsi="Arial"/>
          <w:sz w:val="22"/>
          <w:szCs w:val="22"/>
        </w:rPr>
        <w:tab/>
      </w:r>
      <w:r w:rsidR="00D0289D" w:rsidRPr="002C38FD">
        <w:rPr>
          <w:lang w:eastAsia="sk-SK"/>
        </w:rPr>
        <w:tab/>
      </w:r>
      <w:r w:rsidR="00D0289D" w:rsidRPr="002C38FD">
        <w:rPr>
          <w:lang w:eastAsia="sk-SK"/>
        </w:rPr>
        <w:tab/>
      </w:r>
      <w:r w:rsidR="00D0289D" w:rsidRPr="002C38FD">
        <w:rPr>
          <w:lang w:eastAsia="sk-SK"/>
        </w:rPr>
        <w:tab/>
      </w:r>
      <w:r w:rsidR="005908EC" w:rsidRPr="002C38FD">
        <w:rPr>
          <w:lang w:eastAsia="sk-SK"/>
        </w:rPr>
        <w:tab/>
      </w:r>
      <w:r w:rsidR="00D0289D" w:rsidRPr="002C38FD">
        <w:rPr>
          <w:lang w:eastAsia="sk-SK"/>
        </w:rPr>
        <w:tab/>
        <w:t xml:space="preserve">Vypracoval: </w:t>
      </w:r>
      <w:r w:rsidR="00D0289D" w:rsidRPr="002C38FD">
        <w:rPr>
          <w:lang w:eastAsia="sk-SK"/>
        </w:rPr>
        <w:tab/>
        <w:t xml:space="preserve">Ing. </w:t>
      </w:r>
      <w:r w:rsidR="007229DB">
        <w:rPr>
          <w:lang w:eastAsia="sk-SK"/>
        </w:rPr>
        <w:t>Patrik Kovács</w:t>
      </w:r>
    </w:p>
    <w:p w14:paraId="2744A9E0" w14:textId="09AD8BB1" w:rsidR="00D0289D" w:rsidRPr="002C38FD" w:rsidRDefault="00D0289D" w:rsidP="00D865AF">
      <w:pPr>
        <w:ind w:left="5040" w:firstLine="720"/>
        <w:rPr>
          <w:lang w:eastAsia="sk-SK"/>
        </w:rPr>
      </w:pPr>
      <w:r w:rsidRPr="002C38FD">
        <w:rPr>
          <w:lang w:eastAsia="sk-SK"/>
        </w:rPr>
        <w:t xml:space="preserve">Kontroloval: </w:t>
      </w:r>
      <w:r w:rsidRPr="002C38FD">
        <w:rPr>
          <w:lang w:eastAsia="sk-SK"/>
        </w:rPr>
        <w:tab/>
      </w:r>
      <w:r w:rsidR="00D865AF" w:rsidRPr="002C38FD">
        <w:rPr>
          <w:lang w:eastAsia="sk-SK"/>
        </w:rPr>
        <w:t>Ing. Peter Valent</w:t>
      </w:r>
      <w:bookmarkEnd w:id="3"/>
    </w:p>
    <w:sectPr w:rsidR="00D0289D" w:rsidRPr="002C38FD" w:rsidSect="003A70FB">
      <w:headerReference w:type="default" r:id="rId8"/>
      <w:footerReference w:type="default" r:id="rId9"/>
      <w:pgSz w:w="11907" w:h="16840" w:code="9"/>
      <w:pgMar w:top="709" w:right="1418" w:bottom="709" w:left="1418"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4C0AD" w14:textId="77777777" w:rsidR="005C5DF8" w:rsidRDefault="005C5DF8" w:rsidP="008854BA">
      <w:r>
        <w:separator/>
      </w:r>
    </w:p>
  </w:endnote>
  <w:endnote w:type="continuationSeparator" w:id="0">
    <w:p w14:paraId="6573D93B" w14:textId="77777777" w:rsidR="005C5DF8" w:rsidRDefault="005C5DF8" w:rsidP="0088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5468525"/>
      <w:docPartObj>
        <w:docPartGallery w:val="Page Numbers (Bottom of Page)"/>
        <w:docPartUnique/>
      </w:docPartObj>
    </w:sdtPr>
    <w:sdtContent>
      <w:p w14:paraId="25AF5CE7" w14:textId="6795D347" w:rsidR="00A74BCC" w:rsidRDefault="00A74BCC">
        <w:pPr>
          <w:pStyle w:val="Pta"/>
          <w:jc w:val="center"/>
        </w:pPr>
      </w:p>
      <w:tbl>
        <w:tblPr>
          <w:tblW w:w="9709" w:type="dxa"/>
          <w:tblLayout w:type="fixed"/>
          <w:tblCellMar>
            <w:left w:w="70" w:type="dxa"/>
            <w:right w:w="70" w:type="dxa"/>
          </w:tblCellMar>
          <w:tblLook w:val="0000" w:firstRow="0" w:lastRow="0" w:firstColumn="0" w:lastColumn="0" w:noHBand="0" w:noVBand="0"/>
        </w:tblPr>
        <w:tblGrid>
          <w:gridCol w:w="9709"/>
        </w:tblGrid>
        <w:tr w:rsidR="00A74BCC" w:rsidRPr="00A31A22" w14:paraId="1DEE6C59" w14:textId="77777777" w:rsidTr="000D0399">
          <w:tc>
            <w:tcPr>
              <w:tcW w:w="9709" w:type="dxa"/>
            </w:tcPr>
            <w:p w14:paraId="538BC7A8" w14:textId="77777777" w:rsidR="00A74BCC" w:rsidRPr="00A31A22" w:rsidRDefault="00A74BCC" w:rsidP="00F82246">
              <w:pPr>
                <w:pStyle w:val="Pta"/>
                <w:pBdr>
                  <w:top w:val="single" w:sz="18" w:space="1" w:color="auto"/>
                </w:pBdr>
                <w:tabs>
                  <w:tab w:val="center" w:pos="-1701"/>
                  <w:tab w:val="right" w:pos="993"/>
                  <w:tab w:val="left" w:pos="1134"/>
                  <w:tab w:val="center" w:pos="6804"/>
                  <w:tab w:val="right" w:pos="9498"/>
                </w:tabs>
                <w:rPr>
                  <w:rFonts w:ascii="Arial" w:hAnsi="Arial"/>
                  <w:sz w:val="4"/>
                  <w:lang w:val="cs-CZ"/>
                </w:rPr>
              </w:pPr>
            </w:p>
            <w:tbl>
              <w:tblPr>
                <w:tblW w:w="10292" w:type="dxa"/>
                <w:tblLayout w:type="fixed"/>
                <w:tblCellMar>
                  <w:left w:w="70" w:type="dxa"/>
                  <w:right w:w="70" w:type="dxa"/>
                </w:tblCellMar>
                <w:tblLook w:val="0000" w:firstRow="0" w:lastRow="0" w:firstColumn="0" w:lastColumn="0" w:noHBand="0" w:noVBand="0"/>
              </w:tblPr>
              <w:tblGrid>
                <w:gridCol w:w="10292"/>
              </w:tblGrid>
              <w:tr w:rsidR="00A74BCC" w14:paraId="71D0D2B4" w14:textId="77777777" w:rsidTr="000D0399">
                <w:trPr>
                  <w:cantSplit/>
                  <w:trHeight w:hRule="exact" w:val="320"/>
                </w:trPr>
                <w:tc>
                  <w:tcPr>
                    <w:tcW w:w="10292" w:type="dxa"/>
                    <w:vAlign w:val="bottom"/>
                  </w:tcPr>
                  <w:p w14:paraId="3DF4C25A" w14:textId="67073855" w:rsidR="00A74BCC" w:rsidRPr="00746104" w:rsidRDefault="00A74BCC" w:rsidP="00F82246">
                    <w:pPr>
                      <w:tabs>
                        <w:tab w:val="right" w:pos="9923"/>
                      </w:tabs>
                      <w:spacing w:line="320" w:lineRule="atLeast"/>
                      <w:rPr>
                        <w:b/>
                        <w:bCs/>
                        <w:color w:val="000000"/>
                        <w:sz w:val="20"/>
                      </w:rPr>
                    </w:pPr>
                    <w:r w:rsidRPr="00B703D7">
                      <w:rPr>
                        <w:color w:val="000000"/>
                        <w:sz w:val="20"/>
                      </w:rPr>
                      <w:t>Investor:</w:t>
                    </w:r>
                    <w:r w:rsidRPr="00B703D7">
                      <w:rPr>
                        <w:b/>
                        <w:bCs/>
                        <w:color w:val="000000"/>
                        <w:sz w:val="20"/>
                      </w:rPr>
                      <w:t xml:space="preserve"> </w:t>
                    </w:r>
                    <w:proofErr w:type="spellStart"/>
                    <w:r w:rsidR="00062872">
                      <w:rPr>
                        <w:b/>
                        <w:bCs/>
                        <w:color w:val="000000"/>
                        <w:sz w:val="20"/>
                        <w:lang w:val="hu-HU"/>
                      </w:rPr>
                      <w:t>Univerzita</w:t>
                    </w:r>
                    <w:proofErr w:type="spellEnd"/>
                    <w:r w:rsidR="00062872">
                      <w:rPr>
                        <w:b/>
                        <w:bCs/>
                        <w:color w:val="000000"/>
                        <w:sz w:val="20"/>
                        <w:lang w:val="hu-HU"/>
                      </w:rPr>
                      <w:t xml:space="preserve"> </w:t>
                    </w:r>
                    <w:proofErr w:type="spellStart"/>
                    <w:r w:rsidR="00062872">
                      <w:rPr>
                        <w:b/>
                        <w:bCs/>
                        <w:color w:val="000000"/>
                        <w:sz w:val="20"/>
                        <w:lang w:val="hu-HU"/>
                      </w:rPr>
                      <w:t>Komenského</w:t>
                    </w:r>
                    <w:proofErr w:type="spellEnd"/>
                    <w:r w:rsidR="00062872">
                      <w:rPr>
                        <w:b/>
                        <w:bCs/>
                        <w:color w:val="000000"/>
                        <w:sz w:val="20"/>
                        <w:lang w:val="hu-HU"/>
                      </w:rPr>
                      <w:t xml:space="preserve"> v </w:t>
                    </w:r>
                    <w:proofErr w:type="spellStart"/>
                    <w:r w:rsidR="00062872">
                      <w:rPr>
                        <w:b/>
                        <w:bCs/>
                        <w:color w:val="000000"/>
                        <w:sz w:val="20"/>
                        <w:lang w:val="hu-HU"/>
                      </w:rPr>
                      <w:t>Bratislave</w:t>
                    </w:r>
                    <w:proofErr w:type="spellEnd"/>
                    <w:r w:rsidR="00062872">
                      <w:rPr>
                        <w:b/>
                        <w:bCs/>
                        <w:color w:val="000000"/>
                        <w:sz w:val="20"/>
                        <w:lang w:val="hu-HU"/>
                      </w:rPr>
                      <w:t xml:space="preserve">, Rektorát – </w:t>
                    </w:r>
                    <w:proofErr w:type="spellStart"/>
                    <w:r w:rsidR="00062872">
                      <w:rPr>
                        <w:b/>
                        <w:bCs/>
                        <w:color w:val="000000"/>
                        <w:sz w:val="20"/>
                        <w:lang w:val="hu-HU"/>
                      </w:rPr>
                      <w:t>Mlyny</w:t>
                    </w:r>
                    <w:proofErr w:type="spellEnd"/>
                    <w:r w:rsidR="00062872">
                      <w:rPr>
                        <w:b/>
                        <w:bCs/>
                        <w:color w:val="000000"/>
                        <w:sz w:val="20"/>
                        <w:lang w:val="hu-HU"/>
                      </w:rPr>
                      <w:t xml:space="preserve">, </w:t>
                    </w:r>
                    <w:proofErr w:type="spellStart"/>
                    <w:r w:rsidR="00062872">
                      <w:rPr>
                        <w:b/>
                        <w:bCs/>
                        <w:color w:val="000000"/>
                        <w:sz w:val="20"/>
                        <w:lang w:val="hu-HU"/>
                      </w:rPr>
                      <w:t>Šafárikovo</w:t>
                    </w:r>
                    <w:proofErr w:type="spellEnd"/>
                    <w:r w:rsidR="00062872">
                      <w:rPr>
                        <w:b/>
                        <w:bCs/>
                        <w:color w:val="000000"/>
                        <w:sz w:val="20"/>
                        <w:lang w:val="hu-HU"/>
                      </w:rPr>
                      <w:t xml:space="preserve"> </w:t>
                    </w:r>
                    <w:proofErr w:type="spellStart"/>
                    <w:r w:rsidR="00062872">
                      <w:rPr>
                        <w:b/>
                        <w:bCs/>
                        <w:color w:val="000000"/>
                        <w:sz w:val="20"/>
                        <w:lang w:val="hu-HU"/>
                      </w:rPr>
                      <w:t>nám</w:t>
                    </w:r>
                    <w:proofErr w:type="spellEnd"/>
                    <w:r w:rsidR="00062872">
                      <w:rPr>
                        <w:b/>
                        <w:bCs/>
                        <w:color w:val="000000"/>
                        <w:sz w:val="20"/>
                        <w:lang w:val="hu-HU"/>
                      </w:rPr>
                      <w:t>. 6, Bratislava</w:t>
                    </w:r>
                    <w:r w:rsidRPr="00B703D7">
                      <w:rPr>
                        <w:b/>
                        <w:bCs/>
                        <w:color w:val="000000"/>
                        <w:sz w:val="20"/>
                      </w:rPr>
                      <w:t xml:space="preserve"> </w:t>
                    </w:r>
                    <w:r w:rsidR="00ED176E">
                      <w:rPr>
                        <w:b/>
                        <w:bCs/>
                        <w:color w:val="000000"/>
                        <w:sz w:val="20"/>
                      </w:rPr>
                      <w:t xml:space="preserve">       </w:t>
                    </w:r>
                    <w:r w:rsidR="00883948">
                      <w:rPr>
                        <w:b/>
                        <w:bCs/>
                        <w:color w:val="000000"/>
                        <w:sz w:val="20"/>
                      </w:rPr>
                      <w:t xml:space="preserve">   </w:t>
                    </w:r>
                    <w:r w:rsidR="00062872">
                      <w:rPr>
                        <w:color w:val="000000"/>
                        <w:sz w:val="20"/>
                      </w:rPr>
                      <w:t xml:space="preserve">Strana </w:t>
                    </w:r>
                    <w:r>
                      <w:rPr>
                        <w:color w:val="000000"/>
                        <w:sz w:val="20"/>
                      </w:rPr>
                      <w:t xml:space="preserve"> </w:t>
                    </w:r>
                    <w:r w:rsidRPr="00746104">
                      <w:rPr>
                        <w:color w:val="000000"/>
                        <w:sz w:val="20"/>
                      </w:rPr>
                      <w:fldChar w:fldCharType="begin"/>
                    </w:r>
                    <w:r w:rsidRPr="00746104">
                      <w:rPr>
                        <w:color w:val="000000"/>
                        <w:sz w:val="20"/>
                      </w:rPr>
                      <w:instrText xml:space="preserve"> PAGE </w:instrText>
                    </w:r>
                    <w:r w:rsidRPr="00746104">
                      <w:rPr>
                        <w:color w:val="000000"/>
                        <w:sz w:val="20"/>
                      </w:rPr>
                      <w:fldChar w:fldCharType="separate"/>
                    </w:r>
                    <w:r>
                      <w:rPr>
                        <w:noProof/>
                        <w:color w:val="000000"/>
                        <w:sz w:val="20"/>
                      </w:rPr>
                      <w:t>11</w:t>
                    </w:r>
                    <w:r w:rsidRPr="00746104">
                      <w:rPr>
                        <w:color w:val="000000"/>
                        <w:sz w:val="20"/>
                      </w:rPr>
                      <w:fldChar w:fldCharType="end"/>
                    </w:r>
                  </w:p>
                </w:tc>
              </w:tr>
            </w:tbl>
            <w:p w14:paraId="733045B0" w14:textId="77777777" w:rsidR="00A74BCC" w:rsidRPr="00A31A22" w:rsidRDefault="00A74BCC" w:rsidP="00F82246">
              <w:pPr>
                <w:pStyle w:val="Pta"/>
                <w:rPr>
                  <w:sz w:val="22"/>
                  <w:lang w:val="cs-CZ"/>
                </w:rPr>
              </w:pPr>
            </w:p>
          </w:tc>
        </w:tr>
      </w:tbl>
      <w:p w14:paraId="0F3FB1E2" w14:textId="5027E600" w:rsidR="00A74BCC" w:rsidRDefault="00000000">
        <w:pPr>
          <w:pStyle w:val="Pta"/>
          <w:jc w:val="center"/>
        </w:pPr>
      </w:p>
    </w:sdtContent>
  </w:sdt>
  <w:p w14:paraId="2E3F817D" w14:textId="633F5228" w:rsidR="00A74BCC" w:rsidRDefault="00A74BCC" w:rsidP="008854B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2A04B" w14:textId="77777777" w:rsidR="005C5DF8" w:rsidRDefault="005C5DF8" w:rsidP="008854BA">
      <w:r>
        <w:separator/>
      </w:r>
    </w:p>
  </w:footnote>
  <w:footnote w:type="continuationSeparator" w:id="0">
    <w:p w14:paraId="71442D69" w14:textId="77777777" w:rsidR="005C5DF8" w:rsidRDefault="005C5DF8" w:rsidP="008854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B3209" w14:textId="22AA78A7" w:rsidR="00A74BCC" w:rsidRDefault="004E0996" w:rsidP="008854BA">
    <w:pPr>
      <w:pStyle w:val="Hlavika"/>
    </w:pPr>
    <w:r>
      <w:rPr>
        <w:noProof/>
      </w:rPr>
      <w:drawing>
        <wp:anchor distT="0" distB="0" distL="114300" distR="114300" simplePos="0" relativeHeight="251679744" behindDoc="0" locked="0" layoutInCell="1" allowOverlap="1" wp14:anchorId="38BA9B46" wp14:editId="6BA06E5C">
          <wp:simplePos x="0" y="0"/>
          <wp:positionH relativeFrom="margin">
            <wp:posOffset>-54</wp:posOffset>
          </wp:positionH>
          <wp:positionV relativeFrom="paragraph">
            <wp:posOffset>240205</wp:posOffset>
          </wp:positionV>
          <wp:extent cx="1286466" cy="301625"/>
          <wp:effectExtent l="0" t="0" r="9525" b="3175"/>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8039" t="40540" r="8708" b="39940"/>
                  <a:stretch/>
                </pic:blipFill>
                <pic:spPr bwMode="auto">
                  <a:xfrm>
                    <a:off x="0" y="0"/>
                    <a:ext cx="1288914" cy="30219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F1B7EC1" w14:textId="3BA90D2F" w:rsidR="00A74BCC" w:rsidRDefault="00BF0325" w:rsidP="008854BA">
    <w:pPr>
      <w:pStyle w:val="Hlavika"/>
    </w:pPr>
    <w:r>
      <w:rPr>
        <w:noProof/>
      </w:rPr>
      <mc:AlternateContent>
        <mc:Choice Requires="wps">
          <w:drawing>
            <wp:anchor distT="45720" distB="45720" distL="114300" distR="114300" simplePos="0" relativeHeight="251667456" behindDoc="0" locked="0" layoutInCell="1" allowOverlap="1" wp14:anchorId="74998195" wp14:editId="30E7C5C6">
              <wp:simplePos x="0" y="0"/>
              <wp:positionH relativeFrom="margin">
                <wp:posOffset>-89535</wp:posOffset>
              </wp:positionH>
              <wp:positionV relativeFrom="paragraph">
                <wp:posOffset>461645</wp:posOffset>
              </wp:positionV>
              <wp:extent cx="6050915" cy="459105"/>
              <wp:effectExtent l="0" t="0" r="6985" b="0"/>
              <wp:wrapSquare wrapText="bothSides"/>
              <wp:docPr id="1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915" cy="459105"/>
                      </a:xfrm>
                      <a:prstGeom prst="rect">
                        <a:avLst/>
                      </a:prstGeom>
                      <a:solidFill>
                        <a:srgbClr val="FFFFFF"/>
                      </a:solidFill>
                      <a:ln w="9525">
                        <a:noFill/>
                        <a:miter lim="800000"/>
                        <a:headEnd/>
                        <a:tailEnd/>
                      </a:ln>
                    </wps:spPr>
                    <wps:txbx>
                      <w:txbxContent>
                        <w:p w14:paraId="2A53841C" w14:textId="0A793FC9" w:rsidR="00A74BCC" w:rsidRPr="00A10161" w:rsidRDefault="00A74BCC" w:rsidP="00CE4924">
                          <w:pPr>
                            <w:pStyle w:val="Bezriadkovania"/>
                            <w:tabs>
                              <w:tab w:val="left" w:pos="1049"/>
                            </w:tabs>
                            <w:rPr>
                              <w:b/>
                              <w:sz w:val="19"/>
                              <w:szCs w:val="19"/>
                            </w:rPr>
                          </w:pPr>
                          <w:r>
                            <w:t>Názo</w:t>
                          </w:r>
                          <w:r w:rsidRPr="004840AA">
                            <w:t xml:space="preserve">v </w:t>
                          </w:r>
                          <w:r w:rsidR="00ED176E">
                            <w:t>stavby</w:t>
                          </w:r>
                          <w:r w:rsidRPr="004840AA">
                            <w:t xml:space="preserve">: </w:t>
                          </w:r>
                          <w:proofErr w:type="spellStart"/>
                          <w:r w:rsidR="00CE4924" w:rsidRPr="00CE4924">
                            <w:rPr>
                              <w:b/>
                              <w:bCs/>
                              <w:color w:val="000000"/>
                              <w:sz w:val="19"/>
                              <w:szCs w:val="19"/>
                              <w:lang w:val="hu-HU"/>
                            </w:rPr>
                            <w:t>Komplexná</w:t>
                          </w:r>
                          <w:proofErr w:type="spellEnd"/>
                          <w:r w:rsidR="00CE4924" w:rsidRPr="00CE4924">
                            <w:rPr>
                              <w:b/>
                              <w:bCs/>
                              <w:color w:val="000000"/>
                              <w:sz w:val="19"/>
                              <w:szCs w:val="19"/>
                              <w:lang w:val="hu-HU"/>
                            </w:rPr>
                            <w:t xml:space="preserve"> </w:t>
                          </w:r>
                          <w:proofErr w:type="spellStart"/>
                          <w:r w:rsidR="00CE4924" w:rsidRPr="00CE4924">
                            <w:rPr>
                              <w:b/>
                              <w:bCs/>
                              <w:color w:val="000000"/>
                              <w:sz w:val="19"/>
                              <w:szCs w:val="19"/>
                              <w:lang w:val="hu-HU"/>
                            </w:rPr>
                            <w:t>rekonštrukcia</w:t>
                          </w:r>
                          <w:proofErr w:type="spellEnd"/>
                          <w:r w:rsidR="00CE4924" w:rsidRPr="00CE4924">
                            <w:rPr>
                              <w:b/>
                              <w:bCs/>
                              <w:color w:val="000000"/>
                              <w:sz w:val="19"/>
                              <w:szCs w:val="19"/>
                              <w:lang w:val="hu-HU"/>
                            </w:rPr>
                            <w:t xml:space="preserve"> </w:t>
                          </w:r>
                          <w:proofErr w:type="spellStart"/>
                          <w:r w:rsidR="00CE4924" w:rsidRPr="00CE4924">
                            <w:rPr>
                              <w:b/>
                              <w:bCs/>
                              <w:color w:val="000000"/>
                              <w:sz w:val="19"/>
                              <w:szCs w:val="19"/>
                              <w:lang w:val="hu-HU"/>
                            </w:rPr>
                            <w:t>bloku</w:t>
                          </w:r>
                          <w:proofErr w:type="spellEnd"/>
                          <w:r w:rsidR="00CE4924" w:rsidRPr="00CE4924">
                            <w:rPr>
                              <w:b/>
                              <w:bCs/>
                              <w:color w:val="000000"/>
                              <w:sz w:val="19"/>
                              <w:szCs w:val="19"/>
                              <w:lang w:val="hu-HU"/>
                            </w:rPr>
                            <w:t xml:space="preserve"> A, VŠM Ľ. </w:t>
                          </w:r>
                          <w:proofErr w:type="spellStart"/>
                          <w:r w:rsidR="00CE4924" w:rsidRPr="00CE4924">
                            <w:rPr>
                              <w:b/>
                              <w:bCs/>
                              <w:color w:val="000000"/>
                              <w:sz w:val="19"/>
                              <w:szCs w:val="19"/>
                              <w:lang w:val="hu-HU"/>
                            </w:rPr>
                            <w:t>Štúra</w:t>
                          </w:r>
                          <w:proofErr w:type="spellEnd"/>
                          <w:r w:rsidR="00CE4924" w:rsidRPr="00CE4924">
                            <w:rPr>
                              <w:b/>
                              <w:bCs/>
                              <w:color w:val="000000"/>
                              <w:sz w:val="19"/>
                              <w:szCs w:val="19"/>
                              <w:lang w:val="hu-HU"/>
                            </w:rPr>
                            <w:t xml:space="preserve">, </w:t>
                          </w:r>
                          <w:proofErr w:type="spellStart"/>
                          <w:r w:rsidR="00CE4924" w:rsidRPr="00CE4924">
                            <w:rPr>
                              <w:b/>
                              <w:bCs/>
                              <w:color w:val="000000"/>
                              <w:sz w:val="19"/>
                              <w:szCs w:val="19"/>
                              <w:lang w:val="hu-HU"/>
                            </w:rPr>
                            <w:t>Mlyny</w:t>
                          </w:r>
                          <w:proofErr w:type="spellEnd"/>
                          <w:r w:rsidR="00CE4924" w:rsidRPr="00CE4924">
                            <w:rPr>
                              <w:b/>
                              <w:bCs/>
                              <w:color w:val="000000"/>
                              <w:sz w:val="19"/>
                              <w:szCs w:val="19"/>
                              <w:lang w:val="hu-HU"/>
                            </w:rPr>
                            <w:t>, UK BA - 2.etapa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998195" id="_x0000_t202" coordsize="21600,21600" o:spt="202" path="m,l,21600r21600,l21600,xe">
              <v:stroke joinstyle="miter"/>
              <v:path gradientshapeok="t" o:connecttype="rect"/>
            </v:shapetype>
            <v:shape id="Textové pole 2" o:spid="_x0000_s1026" type="#_x0000_t202" style="position:absolute;margin-left:-7.05pt;margin-top:36.35pt;width:476.45pt;height:36.1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" stroked="f">
              <v:textbox>
                <w:txbxContent>
                  <w:p w14:paraId="2A53841C" w14:textId="0A793FC9" w:rsidR="00A74BCC" w:rsidRPr="00A10161" w:rsidRDefault="00A74BCC" w:rsidP="00CE4924">
                    <w:pPr>
                      <w:pStyle w:val="Bezriadkovania"/>
                      <w:tabs>
                        <w:tab w:val="left" w:pos="1049"/>
                      </w:tabs>
                      <w:rPr>
                        <w:b/>
                        <w:sz w:val="19"/>
                        <w:szCs w:val="19"/>
                      </w:rPr>
                    </w:pPr>
                    <w:r>
                      <w:t>Názo</w:t>
                    </w:r>
                    <w:r w:rsidRPr="004840AA">
                      <w:t xml:space="preserve">v </w:t>
                    </w:r>
                    <w:r w:rsidR="00ED176E">
                      <w:t>stavby</w:t>
                    </w:r>
                    <w:r w:rsidRPr="004840AA">
                      <w:t xml:space="preserve">: </w:t>
                    </w:r>
                    <w:proofErr w:type="spellStart"/>
                    <w:r w:rsidR="00CE4924" w:rsidRPr="00CE4924">
                      <w:rPr>
                        <w:b/>
                        <w:bCs/>
                        <w:color w:val="000000"/>
                        <w:sz w:val="19"/>
                        <w:szCs w:val="19"/>
                        <w:lang w:val="hu-HU"/>
                      </w:rPr>
                      <w:t>Komplexná</w:t>
                    </w:r>
                    <w:proofErr w:type="spellEnd"/>
                    <w:r w:rsidR="00CE4924" w:rsidRPr="00CE4924">
                      <w:rPr>
                        <w:b/>
                        <w:bCs/>
                        <w:color w:val="000000"/>
                        <w:sz w:val="19"/>
                        <w:szCs w:val="19"/>
                        <w:lang w:val="hu-HU"/>
                      </w:rPr>
                      <w:t xml:space="preserve"> </w:t>
                    </w:r>
                    <w:proofErr w:type="spellStart"/>
                    <w:r w:rsidR="00CE4924" w:rsidRPr="00CE4924">
                      <w:rPr>
                        <w:b/>
                        <w:bCs/>
                        <w:color w:val="000000"/>
                        <w:sz w:val="19"/>
                        <w:szCs w:val="19"/>
                        <w:lang w:val="hu-HU"/>
                      </w:rPr>
                      <w:t>rekonštrukcia</w:t>
                    </w:r>
                    <w:proofErr w:type="spellEnd"/>
                    <w:r w:rsidR="00CE4924" w:rsidRPr="00CE4924">
                      <w:rPr>
                        <w:b/>
                        <w:bCs/>
                        <w:color w:val="000000"/>
                        <w:sz w:val="19"/>
                        <w:szCs w:val="19"/>
                        <w:lang w:val="hu-HU"/>
                      </w:rPr>
                      <w:t xml:space="preserve"> </w:t>
                    </w:r>
                    <w:proofErr w:type="spellStart"/>
                    <w:r w:rsidR="00CE4924" w:rsidRPr="00CE4924">
                      <w:rPr>
                        <w:b/>
                        <w:bCs/>
                        <w:color w:val="000000"/>
                        <w:sz w:val="19"/>
                        <w:szCs w:val="19"/>
                        <w:lang w:val="hu-HU"/>
                      </w:rPr>
                      <w:t>bloku</w:t>
                    </w:r>
                    <w:proofErr w:type="spellEnd"/>
                    <w:r w:rsidR="00CE4924" w:rsidRPr="00CE4924">
                      <w:rPr>
                        <w:b/>
                        <w:bCs/>
                        <w:color w:val="000000"/>
                        <w:sz w:val="19"/>
                        <w:szCs w:val="19"/>
                        <w:lang w:val="hu-HU"/>
                      </w:rPr>
                      <w:t xml:space="preserve"> A, VŠM Ľ. </w:t>
                    </w:r>
                    <w:proofErr w:type="spellStart"/>
                    <w:r w:rsidR="00CE4924" w:rsidRPr="00CE4924">
                      <w:rPr>
                        <w:b/>
                        <w:bCs/>
                        <w:color w:val="000000"/>
                        <w:sz w:val="19"/>
                        <w:szCs w:val="19"/>
                        <w:lang w:val="hu-HU"/>
                      </w:rPr>
                      <w:t>Štúra</w:t>
                    </w:r>
                    <w:proofErr w:type="spellEnd"/>
                    <w:r w:rsidR="00CE4924" w:rsidRPr="00CE4924">
                      <w:rPr>
                        <w:b/>
                        <w:bCs/>
                        <w:color w:val="000000"/>
                        <w:sz w:val="19"/>
                        <w:szCs w:val="19"/>
                        <w:lang w:val="hu-HU"/>
                      </w:rPr>
                      <w:t xml:space="preserve">, </w:t>
                    </w:r>
                    <w:proofErr w:type="spellStart"/>
                    <w:r w:rsidR="00CE4924" w:rsidRPr="00CE4924">
                      <w:rPr>
                        <w:b/>
                        <w:bCs/>
                        <w:color w:val="000000"/>
                        <w:sz w:val="19"/>
                        <w:szCs w:val="19"/>
                        <w:lang w:val="hu-HU"/>
                      </w:rPr>
                      <w:t>Mlyny</w:t>
                    </w:r>
                    <w:proofErr w:type="spellEnd"/>
                    <w:r w:rsidR="00CE4924" w:rsidRPr="00CE4924">
                      <w:rPr>
                        <w:b/>
                        <w:bCs/>
                        <w:color w:val="000000"/>
                        <w:sz w:val="19"/>
                        <w:szCs w:val="19"/>
                        <w:lang w:val="hu-HU"/>
                      </w:rPr>
                      <w:t>, UK BA - 2.etapa</w:t>
                    </w:r>
                  </w:p>
                </w:txbxContent>
              </v:textbox>
              <w10:wrap type="square" anchorx="margin"/>
            </v:shape>
          </w:pict>
        </mc:Fallback>
      </mc:AlternateContent>
    </w:r>
    <w:r w:rsidR="00A10161">
      <w:rPr>
        <w:noProof/>
      </w:rPr>
      <mc:AlternateContent>
        <mc:Choice Requires="wps">
          <w:drawing>
            <wp:anchor distT="45720" distB="45720" distL="114300" distR="114300" simplePos="0" relativeHeight="251676672" behindDoc="0" locked="0" layoutInCell="1" allowOverlap="1" wp14:anchorId="45B74FCD" wp14:editId="6AA5FE33">
              <wp:simplePos x="0" y="0"/>
              <wp:positionH relativeFrom="column">
                <wp:posOffset>3257550</wp:posOffset>
              </wp:positionH>
              <wp:positionV relativeFrom="paragraph">
                <wp:posOffset>55880</wp:posOffset>
              </wp:positionV>
              <wp:extent cx="2768600" cy="270510"/>
              <wp:effectExtent l="0" t="0" r="0" b="0"/>
              <wp:wrapSquare wrapText="bothSides"/>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0" cy="270510"/>
                      </a:xfrm>
                      <a:prstGeom prst="rect">
                        <a:avLst/>
                      </a:prstGeom>
                      <a:solidFill>
                        <a:srgbClr val="FFFFFF"/>
                      </a:solidFill>
                      <a:ln w="9525">
                        <a:noFill/>
                        <a:miter lim="800000"/>
                        <a:headEnd/>
                        <a:tailEnd/>
                      </a:ln>
                    </wps:spPr>
                    <wps:txbx>
                      <w:txbxContent>
                        <w:p w14:paraId="32D0C657" w14:textId="07533E93" w:rsidR="00A74BCC" w:rsidRPr="001E4121" w:rsidRDefault="00D65F22" w:rsidP="00BF0325">
                          <w:pPr>
                            <w:jc w:val="right"/>
                            <w:rPr>
                              <w:sz w:val="19"/>
                              <w:szCs w:val="19"/>
                            </w:rPr>
                          </w:pPr>
                          <w:r>
                            <w:rPr>
                              <w:sz w:val="19"/>
                              <w:szCs w:val="19"/>
                            </w:rPr>
                            <w:t xml:space="preserve"> </w:t>
                          </w:r>
                          <w:r w:rsidR="00ED176E">
                            <w:rPr>
                              <w:sz w:val="19"/>
                              <w:szCs w:val="19"/>
                            </w:rPr>
                            <w:t>Projekt pre stavebné povolenie</w:t>
                          </w:r>
                          <w:r w:rsidR="00A10161">
                            <w:rPr>
                              <w:sz w:val="19"/>
                              <w:szCs w:val="19"/>
                            </w:rPr>
                            <w:t xml:space="preserve"> a realizačný projekt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B74FCD" id="_x0000_s1027" type="#_x0000_t202" style="position:absolute;margin-left:256.5pt;margin-top:4.4pt;width:218pt;height:21.3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" stroked="f">
              <v:textbox>
                <w:txbxContent>
                  <w:p w14:paraId="32D0C657" w14:textId="07533E93" w:rsidR="00A74BCC" w:rsidRPr="001E4121" w:rsidRDefault="00D65F22" w:rsidP="00BF0325">
                    <w:pPr>
                      <w:jc w:val="right"/>
                      <w:rPr>
                        <w:sz w:val="19"/>
                        <w:szCs w:val="19"/>
                      </w:rPr>
                    </w:pPr>
                    <w:r>
                      <w:rPr>
                        <w:sz w:val="19"/>
                        <w:szCs w:val="19"/>
                      </w:rPr>
                      <w:t xml:space="preserve"> </w:t>
                    </w:r>
                    <w:r w:rsidR="00ED176E">
                      <w:rPr>
                        <w:sz w:val="19"/>
                        <w:szCs w:val="19"/>
                      </w:rPr>
                      <w:t>Projekt pre stavebné povolenie</w:t>
                    </w:r>
                    <w:r w:rsidR="00A10161">
                      <w:rPr>
                        <w:sz w:val="19"/>
                        <w:szCs w:val="19"/>
                      </w:rPr>
                      <w:t xml:space="preserve"> a realizačný projekt</w:t>
                    </w:r>
                  </w:p>
                </w:txbxContent>
              </v:textbox>
              <w10:wrap type="square"/>
            </v:shape>
          </w:pict>
        </mc:Fallback>
      </mc:AlternateContent>
    </w:r>
    <w:r w:rsidR="00D65F22">
      <w:rPr>
        <w:noProof/>
        <w:lang w:eastAsia="sk-SK"/>
      </w:rPr>
      <mc:AlternateContent>
        <mc:Choice Requires="wps">
          <w:drawing>
            <wp:anchor distT="4294967294" distB="4294967294" distL="114300" distR="114300" simplePos="0" relativeHeight="251665408" behindDoc="0" locked="0" layoutInCell="1" allowOverlap="1" wp14:anchorId="472743F2" wp14:editId="0607B6AE">
              <wp:simplePos x="0" y="0"/>
              <wp:positionH relativeFrom="margin">
                <wp:align>left</wp:align>
              </wp:positionH>
              <wp:positionV relativeFrom="paragraph">
                <wp:posOffset>391606</wp:posOffset>
              </wp:positionV>
              <wp:extent cx="5950424" cy="0"/>
              <wp:effectExtent l="0" t="0" r="0" b="0"/>
              <wp:wrapNone/>
              <wp:docPr id="1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042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10B401" id="Line 2" o:spid="_x0000_s1026" style="position:absolute;z-index:251665408;visibility:visible;mso-wrap-style:square;mso-width-percent:0;mso-height-percent:0;mso-wrap-distance-left:9pt;mso-wrap-distance-top:-6e-5mm;mso-wrap-distance-right:9pt;mso-wrap-distance-bottom:-6e-5mm;mso-position-horizontal:left;mso-position-horizontal-relative:margin;mso-position-vertical:absolute;mso-position-vertical-relative:text;mso-width-percent:0;mso-height-percent:0;mso-width-relative:page;mso-height-relative:page" from="0,30.85pt" to="468.55pt,3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">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D2F2D"/>
    <w:multiLevelType w:val="hybridMultilevel"/>
    <w:tmpl w:val="59989714"/>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CD72A50"/>
    <w:multiLevelType w:val="hybridMultilevel"/>
    <w:tmpl w:val="F568513C"/>
    <w:lvl w:ilvl="0" w:tplc="041B0001">
      <w:start w:val="1"/>
      <w:numFmt w:val="bullet"/>
      <w:lvlText w:val=""/>
      <w:lvlJc w:val="left"/>
      <w:pPr>
        <w:ind w:left="1068" w:hanging="360"/>
      </w:pPr>
      <w:rPr>
        <w:rFonts w:ascii="Symbol" w:hAnsi="Symbol" w:hint="default"/>
      </w:rPr>
    </w:lvl>
    <w:lvl w:ilvl="1" w:tplc="041B0003">
      <w:start w:val="1"/>
      <w:numFmt w:val="bullet"/>
      <w:lvlText w:val="o"/>
      <w:lvlJc w:val="left"/>
      <w:pPr>
        <w:ind w:left="1788" w:hanging="360"/>
      </w:pPr>
      <w:rPr>
        <w:rFonts w:ascii="Courier New" w:hAnsi="Courier New" w:cs="Courier New" w:hint="default"/>
      </w:rPr>
    </w:lvl>
    <w:lvl w:ilvl="2" w:tplc="041B0005">
      <w:start w:val="1"/>
      <w:numFmt w:val="bullet"/>
      <w:lvlText w:val=""/>
      <w:lvlJc w:val="left"/>
      <w:pPr>
        <w:ind w:left="2508" w:hanging="360"/>
      </w:pPr>
      <w:rPr>
        <w:rFonts w:ascii="Wingdings" w:hAnsi="Wingdings" w:hint="default"/>
      </w:rPr>
    </w:lvl>
    <w:lvl w:ilvl="3" w:tplc="041B0001">
      <w:start w:val="1"/>
      <w:numFmt w:val="bullet"/>
      <w:lvlText w:val=""/>
      <w:lvlJc w:val="left"/>
      <w:pPr>
        <w:ind w:left="3228" w:hanging="360"/>
      </w:pPr>
      <w:rPr>
        <w:rFonts w:ascii="Symbol" w:hAnsi="Symbol" w:hint="default"/>
      </w:rPr>
    </w:lvl>
    <w:lvl w:ilvl="4" w:tplc="041B0003">
      <w:start w:val="1"/>
      <w:numFmt w:val="bullet"/>
      <w:lvlText w:val="o"/>
      <w:lvlJc w:val="left"/>
      <w:pPr>
        <w:ind w:left="3948" w:hanging="360"/>
      </w:pPr>
      <w:rPr>
        <w:rFonts w:ascii="Courier New" w:hAnsi="Courier New" w:cs="Courier New" w:hint="default"/>
      </w:rPr>
    </w:lvl>
    <w:lvl w:ilvl="5" w:tplc="041B0005">
      <w:start w:val="1"/>
      <w:numFmt w:val="bullet"/>
      <w:lvlText w:val=""/>
      <w:lvlJc w:val="left"/>
      <w:pPr>
        <w:ind w:left="4668" w:hanging="360"/>
      </w:pPr>
      <w:rPr>
        <w:rFonts w:ascii="Wingdings" w:hAnsi="Wingdings" w:hint="default"/>
      </w:rPr>
    </w:lvl>
    <w:lvl w:ilvl="6" w:tplc="041B0001">
      <w:start w:val="1"/>
      <w:numFmt w:val="bullet"/>
      <w:lvlText w:val=""/>
      <w:lvlJc w:val="left"/>
      <w:pPr>
        <w:ind w:left="5388" w:hanging="360"/>
      </w:pPr>
      <w:rPr>
        <w:rFonts w:ascii="Symbol" w:hAnsi="Symbol" w:hint="default"/>
      </w:rPr>
    </w:lvl>
    <w:lvl w:ilvl="7" w:tplc="041B0003">
      <w:start w:val="1"/>
      <w:numFmt w:val="bullet"/>
      <w:lvlText w:val="o"/>
      <w:lvlJc w:val="left"/>
      <w:pPr>
        <w:ind w:left="6108" w:hanging="360"/>
      </w:pPr>
      <w:rPr>
        <w:rFonts w:ascii="Courier New" w:hAnsi="Courier New" w:cs="Courier New" w:hint="default"/>
      </w:rPr>
    </w:lvl>
    <w:lvl w:ilvl="8" w:tplc="041B0005">
      <w:start w:val="1"/>
      <w:numFmt w:val="bullet"/>
      <w:lvlText w:val=""/>
      <w:lvlJc w:val="left"/>
      <w:pPr>
        <w:ind w:left="6828" w:hanging="360"/>
      </w:pPr>
      <w:rPr>
        <w:rFonts w:ascii="Wingdings" w:hAnsi="Wingdings" w:hint="default"/>
      </w:rPr>
    </w:lvl>
  </w:abstractNum>
  <w:abstractNum w:abstractNumId="2" w15:restartNumberingAfterBreak="0">
    <w:nsid w:val="25852101"/>
    <w:multiLevelType w:val="multilevel"/>
    <w:tmpl w:val="041B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2B7A1689"/>
    <w:multiLevelType w:val="hybridMultilevel"/>
    <w:tmpl w:val="57F276B0"/>
    <w:lvl w:ilvl="0" w:tplc="041B0001">
      <w:start w:val="1"/>
      <w:numFmt w:val="bullet"/>
      <w:lvlText w:val=""/>
      <w:lvlJc w:val="left"/>
      <w:pPr>
        <w:ind w:left="1068" w:hanging="360"/>
      </w:pPr>
      <w:rPr>
        <w:rFonts w:ascii="Symbol" w:hAnsi="Symbol" w:hint="default"/>
      </w:rPr>
    </w:lvl>
    <w:lvl w:ilvl="1" w:tplc="041B0003">
      <w:start w:val="1"/>
      <w:numFmt w:val="bullet"/>
      <w:lvlText w:val="o"/>
      <w:lvlJc w:val="left"/>
      <w:pPr>
        <w:ind w:left="1788" w:hanging="360"/>
      </w:pPr>
      <w:rPr>
        <w:rFonts w:ascii="Courier New" w:hAnsi="Courier New" w:cs="Courier New" w:hint="default"/>
      </w:rPr>
    </w:lvl>
    <w:lvl w:ilvl="2" w:tplc="041B0005">
      <w:start w:val="1"/>
      <w:numFmt w:val="bullet"/>
      <w:lvlText w:val=""/>
      <w:lvlJc w:val="left"/>
      <w:pPr>
        <w:ind w:left="2508" w:hanging="360"/>
      </w:pPr>
      <w:rPr>
        <w:rFonts w:ascii="Wingdings" w:hAnsi="Wingdings" w:hint="default"/>
      </w:rPr>
    </w:lvl>
    <w:lvl w:ilvl="3" w:tplc="041B0001">
      <w:start w:val="1"/>
      <w:numFmt w:val="bullet"/>
      <w:lvlText w:val=""/>
      <w:lvlJc w:val="left"/>
      <w:pPr>
        <w:ind w:left="3228" w:hanging="360"/>
      </w:pPr>
      <w:rPr>
        <w:rFonts w:ascii="Symbol" w:hAnsi="Symbol" w:hint="default"/>
      </w:rPr>
    </w:lvl>
    <w:lvl w:ilvl="4" w:tplc="041B0003">
      <w:start w:val="1"/>
      <w:numFmt w:val="bullet"/>
      <w:lvlText w:val="o"/>
      <w:lvlJc w:val="left"/>
      <w:pPr>
        <w:ind w:left="3948" w:hanging="360"/>
      </w:pPr>
      <w:rPr>
        <w:rFonts w:ascii="Courier New" w:hAnsi="Courier New" w:cs="Courier New" w:hint="default"/>
      </w:rPr>
    </w:lvl>
    <w:lvl w:ilvl="5" w:tplc="041B0005">
      <w:start w:val="1"/>
      <w:numFmt w:val="bullet"/>
      <w:lvlText w:val=""/>
      <w:lvlJc w:val="left"/>
      <w:pPr>
        <w:ind w:left="4668" w:hanging="360"/>
      </w:pPr>
      <w:rPr>
        <w:rFonts w:ascii="Wingdings" w:hAnsi="Wingdings" w:hint="default"/>
      </w:rPr>
    </w:lvl>
    <w:lvl w:ilvl="6" w:tplc="041B0001">
      <w:start w:val="1"/>
      <w:numFmt w:val="bullet"/>
      <w:lvlText w:val=""/>
      <w:lvlJc w:val="left"/>
      <w:pPr>
        <w:ind w:left="5388" w:hanging="360"/>
      </w:pPr>
      <w:rPr>
        <w:rFonts w:ascii="Symbol" w:hAnsi="Symbol" w:hint="default"/>
      </w:rPr>
    </w:lvl>
    <w:lvl w:ilvl="7" w:tplc="041B0003">
      <w:start w:val="1"/>
      <w:numFmt w:val="bullet"/>
      <w:lvlText w:val="o"/>
      <w:lvlJc w:val="left"/>
      <w:pPr>
        <w:ind w:left="6108" w:hanging="360"/>
      </w:pPr>
      <w:rPr>
        <w:rFonts w:ascii="Courier New" w:hAnsi="Courier New" w:cs="Courier New" w:hint="default"/>
      </w:rPr>
    </w:lvl>
    <w:lvl w:ilvl="8" w:tplc="041B0005">
      <w:start w:val="1"/>
      <w:numFmt w:val="bullet"/>
      <w:lvlText w:val=""/>
      <w:lvlJc w:val="left"/>
      <w:pPr>
        <w:ind w:left="6828" w:hanging="360"/>
      </w:pPr>
      <w:rPr>
        <w:rFonts w:ascii="Wingdings" w:hAnsi="Wingdings" w:hint="default"/>
      </w:rPr>
    </w:lvl>
  </w:abstractNum>
  <w:abstractNum w:abstractNumId="4" w15:restartNumberingAfterBreak="0">
    <w:nsid w:val="2BAE7C04"/>
    <w:multiLevelType w:val="multilevel"/>
    <w:tmpl w:val="DB6A1FCE"/>
    <w:lvl w:ilvl="0">
      <w:start w:val="1"/>
      <w:numFmt w:val="decimal"/>
      <w:lvlText w:val="%1."/>
      <w:lvlJc w:val="left"/>
      <w:pPr>
        <w:ind w:left="501"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E2C1AB6"/>
    <w:multiLevelType w:val="hybridMultilevel"/>
    <w:tmpl w:val="EDF8D0BA"/>
    <w:lvl w:ilvl="0" w:tplc="88163BE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9522E81"/>
    <w:multiLevelType w:val="hybridMultilevel"/>
    <w:tmpl w:val="9990AA20"/>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7" w15:restartNumberingAfterBreak="0">
    <w:nsid w:val="43AC64E6"/>
    <w:multiLevelType w:val="hybridMultilevel"/>
    <w:tmpl w:val="9D401EDE"/>
    <w:lvl w:ilvl="0" w:tplc="39BEC1CC">
      <w:start w:val="1"/>
      <w:numFmt w:val="lowerLetter"/>
      <w:lvlText w:val="%1)"/>
      <w:lvlJc w:val="left"/>
      <w:pPr>
        <w:ind w:left="720" w:hanging="360"/>
      </w:pPr>
      <w:rPr>
        <w:rFonts w:ascii="Times New Roman" w:eastAsia="Arial" w:hAnsi="Times New Roman" w:cs="Times New Roman"/>
        <w: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A7E6859"/>
    <w:multiLevelType w:val="hybridMultilevel"/>
    <w:tmpl w:val="C7F0B6CA"/>
    <w:lvl w:ilvl="0" w:tplc="90069E92">
      <w:start w:val="1"/>
      <w:numFmt w:val="bullet"/>
      <w:pStyle w:val="odrka1rove"/>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5D165AD3"/>
    <w:multiLevelType w:val="hybridMultilevel"/>
    <w:tmpl w:val="DEAE5CD4"/>
    <w:lvl w:ilvl="0" w:tplc="041B0001">
      <w:start w:val="1"/>
      <w:numFmt w:val="bullet"/>
      <w:lvlText w:val=""/>
      <w:lvlJc w:val="left"/>
      <w:pPr>
        <w:ind w:left="1068" w:hanging="360"/>
      </w:pPr>
      <w:rPr>
        <w:rFonts w:ascii="Symbol" w:hAnsi="Symbol" w:hint="default"/>
      </w:rPr>
    </w:lvl>
    <w:lvl w:ilvl="1" w:tplc="041B0003">
      <w:start w:val="1"/>
      <w:numFmt w:val="bullet"/>
      <w:lvlText w:val="o"/>
      <w:lvlJc w:val="left"/>
      <w:pPr>
        <w:ind w:left="1788" w:hanging="360"/>
      </w:pPr>
      <w:rPr>
        <w:rFonts w:ascii="Courier New" w:hAnsi="Courier New" w:cs="Courier New" w:hint="default"/>
      </w:rPr>
    </w:lvl>
    <w:lvl w:ilvl="2" w:tplc="041B0005">
      <w:start w:val="1"/>
      <w:numFmt w:val="bullet"/>
      <w:lvlText w:val=""/>
      <w:lvlJc w:val="left"/>
      <w:pPr>
        <w:ind w:left="2508" w:hanging="360"/>
      </w:pPr>
      <w:rPr>
        <w:rFonts w:ascii="Wingdings" w:hAnsi="Wingdings" w:hint="default"/>
      </w:rPr>
    </w:lvl>
    <w:lvl w:ilvl="3" w:tplc="041B0001">
      <w:start w:val="1"/>
      <w:numFmt w:val="bullet"/>
      <w:lvlText w:val=""/>
      <w:lvlJc w:val="left"/>
      <w:pPr>
        <w:ind w:left="3228" w:hanging="360"/>
      </w:pPr>
      <w:rPr>
        <w:rFonts w:ascii="Symbol" w:hAnsi="Symbol" w:hint="default"/>
      </w:rPr>
    </w:lvl>
    <w:lvl w:ilvl="4" w:tplc="041B0003">
      <w:start w:val="1"/>
      <w:numFmt w:val="bullet"/>
      <w:lvlText w:val="o"/>
      <w:lvlJc w:val="left"/>
      <w:pPr>
        <w:ind w:left="3948" w:hanging="360"/>
      </w:pPr>
      <w:rPr>
        <w:rFonts w:ascii="Courier New" w:hAnsi="Courier New" w:cs="Courier New" w:hint="default"/>
      </w:rPr>
    </w:lvl>
    <w:lvl w:ilvl="5" w:tplc="041B0005">
      <w:start w:val="1"/>
      <w:numFmt w:val="bullet"/>
      <w:lvlText w:val=""/>
      <w:lvlJc w:val="left"/>
      <w:pPr>
        <w:ind w:left="4668" w:hanging="360"/>
      </w:pPr>
      <w:rPr>
        <w:rFonts w:ascii="Wingdings" w:hAnsi="Wingdings" w:hint="default"/>
      </w:rPr>
    </w:lvl>
    <w:lvl w:ilvl="6" w:tplc="041B0001">
      <w:start w:val="1"/>
      <w:numFmt w:val="bullet"/>
      <w:lvlText w:val=""/>
      <w:lvlJc w:val="left"/>
      <w:pPr>
        <w:ind w:left="5388" w:hanging="360"/>
      </w:pPr>
      <w:rPr>
        <w:rFonts w:ascii="Symbol" w:hAnsi="Symbol" w:hint="default"/>
      </w:rPr>
    </w:lvl>
    <w:lvl w:ilvl="7" w:tplc="041B0003">
      <w:start w:val="1"/>
      <w:numFmt w:val="bullet"/>
      <w:lvlText w:val="o"/>
      <w:lvlJc w:val="left"/>
      <w:pPr>
        <w:ind w:left="6108" w:hanging="360"/>
      </w:pPr>
      <w:rPr>
        <w:rFonts w:ascii="Courier New" w:hAnsi="Courier New" w:cs="Courier New" w:hint="default"/>
      </w:rPr>
    </w:lvl>
    <w:lvl w:ilvl="8" w:tplc="041B0005">
      <w:start w:val="1"/>
      <w:numFmt w:val="bullet"/>
      <w:lvlText w:val=""/>
      <w:lvlJc w:val="left"/>
      <w:pPr>
        <w:ind w:left="6828" w:hanging="360"/>
      </w:pPr>
      <w:rPr>
        <w:rFonts w:ascii="Wingdings" w:hAnsi="Wingdings" w:hint="default"/>
      </w:rPr>
    </w:lvl>
  </w:abstractNum>
  <w:abstractNum w:abstractNumId="10" w15:restartNumberingAfterBreak="0">
    <w:nsid w:val="6A965B00"/>
    <w:multiLevelType w:val="hybridMultilevel"/>
    <w:tmpl w:val="F5545F10"/>
    <w:lvl w:ilvl="0" w:tplc="D14A9E0E">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714940E1"/>
    <w:multiLevelType w:val="hybridMultilevel"/>
    <w:tmpl w:val="8EF03908"/>
    <w:lvl w:ilvl="0" w:tplc="CB82BF7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7785033C"/>
    <w:multiLevelType w:val="hybridMultilevel"/>
    <w:tmpl w:val="35D0F638"/>
    <w:lvl w:ilvl="0" w:tplc="39BEC1CC">
      <w:start w:val="1"/>
      <w:numFmt w:val="lowerLetter"/>
      <w:lvlText w:val="%1)"/>
      <w:lvlJc w:val="left"/>
      <w:pPr>
        <w:ind w:left="720" w:hanging="360"/>
      </w:pPr>
      <w:rPr>
        <w:rFonts w:ascii="Times New Roman" w:eastAsia="Arial" w:hAnsi="Times New Roman" w:cs="Times New Roman"/>
        <w: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E1E21A0"/>
    <w:multiLevelType w:val="hybridMultilevel"/>
    <w:tmpl w:val="535AF836"/>
    <w:lvl w:ilvl="0" w:tplc="041B0001">
      <w:start w:val="1"/>
      <w:numFmt w:val="bullet"/>
      <w:lvlText w:val=""/>
      <w:lvlJc w:val="left"/>
      <w:pPr>
        <w:ind w:left="1068" w:hanging="360"/>
      </w:pPr>
      <w:rPr>
        <w:rFonts w:ascii="Symbol" w:hAnsi="Symbol" w:hint="default"/>
      </w:rPr>
    </w:lvl>
    <w:lvl w:ilvl="1" w:tplc="041B0003">
      <w:start w:val="1"/>
      <w:numFmt w:val="bullet"/>
      <w:lvlText w:val="o"/>
      <w:lvlJc w:val="left"/>
      <w:pPr>
        <w:ind w:left="1788" w:hanging="360"/>
      </w:pPr>
      <w:rPr>
        <w:rFonts w:ascii="Courier New" w:hAnsi="Courier New" w:cs="Courier New" w:hint="default"/>
      </w:rPr>
    </w:lvl>
    <w:lvl w:ilvl="2" w:tplc="041B0005">
      <w:start w:val="1"/>
      <w:numFmt w:val="bullet"/>
      <w:lvlText w:val=""/>
      <w:lvlJc w:val="left"/>
      <w:pPr>
        <w:ind w:left="2508" w:hanging="360"/>
      </w:pPr>
      <w:rPr>
        <w:rFonts w:ascii="Wingdings" w:hAnsi="Wingdings" w:hint="default"/>
      </w:rPr>
    </w:lvl>
    <w:lvl w:ilvl="3" w:tplc="041B0001">
      <w:start w:val="1"/>
      <w:numFmt w:val="bullet"/>
      <w:lvlText w:val=""/>
      <w:lvlJc w:val="left"/>
      <w:pPr>
        <w:ind w:left="3228" w:hanging="360"/>
      </w:pPr>
      <w:rPr>
        <w:rFonts w:ascii="Symbol" w:hAnsi="Symbol" w:hint="default"/>
      </w:rPr>
    </w:lvl>
    <w:lvl w:ilvl="4" w:tplc="041B0003">
      <w:start w:val="1"/>
      <w:numFmt w:val="bullet"/>
      <w:lvlText w:val="o"/>
      <w:lvlJc w:val="left"/>
      <w:pPr>
        <w:ind w:left="3948" w:hanging="360"/>
      </w:pPr>
      <w:rPr>
        <w:rFonts w:ascii="Courier New" w:hAnsi="Courier New" w:cs="Courier New" w:hint="default"/>
      </w:rPr>
    </w:lvl>
    <w:lvl w:ilvl="5" w:tplc="041B0005">
      <w:start w:val="1"/>
      <w:numFmt w:val="bullet"/>
      <w:lvlText w:val=""/>
      <w:lvlJc w:val="left"/>
      <w:pPr>
        <w:ind w:left="4668" w:hanging="360"/>
      </w:pPr>
      <w:rPr>
        <w:rFonts w:ascii="Wingdings" w:hAnsi="Wingdings" w:hint="default"/>
      </w:rPr>
    </w:lvl>
    <w:lvl w:ilvl="6" w:tplc="041B0001">
      <w:start w:val="1"/>
      <w:numFmt w:val="bullet"/>
      <w:lvlText w:val=""/>
      <w:lvlJc w:val="left"/>
      <w:pPr>
        <w:ind w:left="5388" w:hanging="360"/>
      </w:pPr>
      <w:rPr>
        <w:rFonts w:ascii="Symbol" w:hAnsi="Symbol" w:hint="default"/>
      </w:rPr>
    </w:lvl>
    <w:lvl w:ilvl="7" w:tplc="041B0003">
      <w:start w:val="1"/>
      <w:numFmt w:val="bullet"/>
      <w:lvlText w:val="o"/>
      <w:lvlJc w:val="left"/>
      <w:pPr>
        <w:ind w:left="6108" w:hanging="360"/>
      </w:pPr>
      <w:rPr>
        <w:rFonts w:ascii="Courier New" w:hAnsi="Courier New" w:cs="Courier New" w:hint="default"/>
      </w:rPr>
    </w:lvl>
    <w:lvl w:ilvl="8" w:tplc="041B0005">
      <w:start w:val="1"/>
      <w:numFmt w:val="bullet"/>
      <w:lvlText w:val=""/>
      <w:lvlJc w:val="left"/>
      <w:pPr>
        <w:ind w:left="6828" w:hanging="360"/>
      </w:pPr>
      <w:rPr>
        <w:rFonts w:ascii="Wingdings" w:hAnsi="Wingdings" w:hint="default"/>
      </w:rPr>
    </w:lvl>
  </w:abstractNum>
  <w:num w:numId="1" w16cid:durableId="1779179458">
    <w:abstractNumId w:val="2"/>
  </w:num>
  <w:num w:numId="2" w16cid:durableId="1448281612">
    <w:abstractNumId w:val="8"/>
  </w:num>
  <w:num w:numId="3" w16cid:durableId="2046783469">
    <w:abstractNumId w:val="7"/>
  </w:num>
  <w:num w:numId="4" w16cid:durableId="335882427">
    <w:abstractNumId w:val="0"/>
  </w:num>
  <w:num w:numId="5" w16cid:durableId="723606779">
    <w:abstractNumId w:val="6"/>
  </w:num>
  <w:num w:numId="6" w16cid:durableId="796988708">
    <w:abstractNumId w:val="5"/>
  </w:num>
  <w:num w:numId="7" w16cid:durableId="1998486937">
    <w:abstractNumId w:val="10"/>
  </w:num>
  <w:num w:numId="8" w16cid:durableId="35353853">
    <w:abstractNumId w:val="1"/>
  </w:num>
  <w:num w:numId="9" w16cid:durableId="2009015567">
    <w:abstractNumId w:val="3"/>
  </w:num>
  <w:num w:numId="10" w16cid:durableId="6909141">
    <w:abstractNumId w:val="13"/>
  </w:num>
  <w:num w:numId="11" w16cid:durableId="296374687">
    <w:abstractNumId w:val="9"/>
  </w:num>
  <w:num w:numId="12" w16cid:durableId="482434008">
    <w:abstractNumId w:val="4"/>
  </w:num>
  <w:num w:numId="13" w16cid:durableId="254097816">
    <w:abstractNumId w:val="12"/>
  </w:num>
  <w:num w:numId="14" w16cid:durableId="1118840996">
    <w:abstractNumId w:val="11"/>
  </w:num>
  <w:num w:numId="15" w16cid:durableId="9699411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41B"/>
    <w:rsid w:val="00002DBB"/>
    <w:rsid w:val="0000773B"/>
    <w:rsid w:val="00011602"/>
    <w:rsid w:val="00015F4C"/>
    <w:rsid w:val="00016062"/>
    <w:rsid w:val="00030454"/>
    <w:rsid w:val="00032B43"/>
    <w:rsid w:val="0003478C"/>
    <w:rsid w:val="0003652E"/>
    <w:rsid w:val="0003710D"/>
    <w:rsid w:val="00046840"/>
    <w:rsid w:val="00053146"/>
    <w:rsid w:val="00054A04"/>
    <w:rsid w:val="00060480"/>
    <w:rsid w:val="00062872"/>
    <w:rsid w:val="00066F0C"/>
    <w:rsid w:val="0007101E"/>
    <w:rsid w:val="00072069"/>
    <w:rsid w:val="000736B1"/>
    <w:rsid w:val="00077635"/>
    <w:rsid w:val="00077C83"/>
    <w:rsid w:val="0008041D"/>
    <w:rsid w:val="00080759"/>
    <w:rsid w:val="00092628"/>
    <w:rsid w:val="0009694C"/>
    <w:rsid w:val="00096983"/>
    <w:rsid w:val="000A019A"/>
    <w:rsid w:val="000A2A77"/>
    <w:rsid w:val="000A34C0"/>
    <w:rsid w:val="000A3936"/>
    <w:rsid w:val="000B3985"/>
    <w:rsid w:val="000B48F8"/>
    <w:rsid w:val="000C2E49"/>
    <w:rsid w:val="000C4870"/>
    <w:rsid w:val="000C62FD"/>
    <w:rsid w:val="000D0399"/>
    <w:rsid w:val="000D0B49"/>
    <w:rsid w:val="000D2BB5"/>
    <w:rsid w:val="000D32A5"/>
    <w:rsid w:val="000E15E6"/>
    <w:rsid w:val="000E2713"/>
    <w:rsid w:val="000E5E79"/>
    <w:rsid w:val="000E6CD8"/>
    <w:rsid w:val="000F1168"/>
    <w:rsid w:val="00103AA5"/>
    <w:rsid w:val="001103B2"/>
    <w:rsid w:val="001136CD"/>
    <w:rsid w:val="001229C0"/>
    <w:rsid w:val="001241AB"/>
    <w:rsid w:val="001333E6"/>
    <w:rsid w:val="00134C81"/>
    <w:rsid w:val="001431A7"/>
    <w:rsid w:val="001433B2"/>
    <w:rsid w:val="00152AFD"/>
    <w:rsid w:val="001544A0"/>
    <w:rsid w:val="00156761"/>
    <w:rsid w:val="00160EBB"/>
    <w:rsid w:val="00161266"/>
    <w:rsid w:val="00163945"/>
    <w:rsid w:val="00165527"/>
    <w:rsid w:val="00166971"/>
    <w:rsid w:val="00174003"/>
    <w:rsid w:val="00174549"/>
    <w:rsid w:val="0017467C"/>
    <w:rsid w:val="001755E8"/>
    <w:rsid w:val="0018034C"/>
    <w:rsid w:val="001816D0"/>
    <w:rsid w:val="00182E1A"/>
    <w:rsid w:val="001869D1"/>
    <w:rsid w:val="00191985"/>
    <w:rsid w:val="001A2199"/>
    <w:rsid w:val="001B0360"/>
    <w:rsid w:val="001B5166"/>
    <w:rsid w:val="001D1BCE"/>
    <w:rsid w:val="001D2684"/>
    <w:rsid w:val="001D3C96"/>
    <w:rsid w:val="001E2581"/>
    <w:rsid w:val="001E4121"/>
    <w:rsid w:val="001E5917"/>
    <w:rsid w:val="001E5F9C"/>
    <w:rsid w:val="001E689E"/>
    <w:rsid w:val="001F3E16"/>
    <w:rsid w:val="001F527A"/>
    <w:rsid w:val="0020222E"/>
    <w:rsid w:val="00212DDD"/>
    <w:rsid w:val="002208D3"/>
    <w:rsid w:val="00220F0D"/>
    <w:rsid w:val="002270D2"/>
    <w:rsid w:val="00230CE0"/>
    <w:rsid w:val="00233A71"/>
    <w:rsid w:val="0024469A"/>
    <w:rsid w:val="002502F5"/>
    <w:rsid w:val="0025272B"/>
    <w:rsid w:val="002560A3"/>
    <w:rsid w:val="00273172"/>
    <w:rsid w:val="0027394F"/>
    <w:rsid w:val="00273E04"/>
    <w:rsid w:val="00276BD9"/>
    <w:rsid w:val="00280B13"/>
    <w:rsid w:val="0028117E"/>
    <w:rsid w:val="002833B8"/>
    <w:rsid w:val="0028497F"/>
    <w:rsid w:val="002910DC"/>
    <w:rsid w:val="0029164A"/>
    <w:rsid w:val="002978A0"/>
    <w:rsid w:val="002A0DFC"/>
    <w:rsid w:val="002A12A0"/>
    <w:rsid w:val="002A21E1"/>
    <w:rsid w:val="002A2D7D"/>
    <w:rsid w:val="002A5DEA"/>
    <w:rsid w:val="002A769F"/>
    <w:rsid w:val="002B3E54"/>
    <w:rsid w:val="002B53E3"/>
    <w:rsid w:val="002C2CA7"/>
    <w:rsid w:val="002C37C1"/>
    <w:rsid w:val="002C38FD"/>
    <w:rsid w:val="002C700B"/>
    <w:rsid w:val="002D0207"/>
    <w:rsid w:val="002D025B"/>
    <w:rsid w:val="002D6BF4"/>
    <w:rsid w:val="002E5463"/>
    <w:rsid w:val="002E6E53"/>
    <w:rsid w:val="002F4918"/>
    <w:rsid w:val="002F6529"/>
    <w:rsid w:val="00302476"/>
    <w:rsid w:val="0030375B"/>
    <w:rsid w:val="0030595E"/>
    <w:rsid w:val="003114B5"/>
    <w:rsid w:val="00312F1E"/>
    <w:rsid w:val="00317917"/>
    <w:rsid w:val="00324EFC"/>
    <w:rsid w:val="0033411F"/>
    <w:rsid w:val="00334B86"/>
    <w:rsid w:val="00335656"/>
    <w:rsid w:val="0034641B"/>
    <w:rsid w:val="00352F6C"/>
    <w:rsid w:val="00353B40"/>
    <w:rsid w:val="00355D4A"/>
    <w:rsid w:val="00372127"/>
    <w:rsid w:val="00385978"/>
    <w:rsid w:val="0038698C"/>
    <w:rsid w:val="003873B4"/>
    <w:rsid w:val="003873E1"/>
    <w:rsid w:val="00394902"/>
    <w:rsid w:val="00395F2A"/>
    <w:rsid w:val="003A70FB"/>
    <w:rsid w:val="003B4D7C"/>
    <w:rsid w:val="003C5346"/>
    <w:rsid w:val="003C6223"/>
    <w:rsid w:val="003C7C74"/>
    <w:rsid w:val="003D0977"/>
    <w:rsid w:val="003D1298"/>
    <w:rsid w:val="003D1677"/>
    <w:rsid w:val="003D2BFF"/>
    <w:rsid w:val="003D316C"/>
    <w:rsid w:val="003E0A34"/>
    <w:rsid w:val="003E3995"/>
    <w:rsid w:val="003E5821"/>
    <w:rsid w:val="003E5E87"/>
    <w:rsid w:val="003F0320"/>
    <w:rsid w:val="003F0F63"/>
    <w:rsid w:val="003F45C0"/>
    <w:rsid w:val="003F472E"/>
    <w:rsid w:val="00402E66"/>
    <w:rsid w:val="00416062"/>
    <w:rsid w:val="004220AC"/>
    <w:rsid w:val="0042408D"/>
    <w:rsid w:val="00424ECE"/>
    <w:rsid w:val="00431475"/>
    <w:rsid w:val="0043330A"/>
    <w:rsid w:val="00435F11"/>
    <w:rsid w:val="004376AC"/>
    <w:rsid w:val="004377AD"/>
    <w:rsid w:val="004404EF"/>
    <w:rsid w:val="004521C4"/>
    <w:rsid w:val="00455A10"/>
    <w:rsid w:val="00457E78"/>
    <w:rsid w:val="00461681"/>
    <w:rsid w:val="00461CD2"/>
    <w:rsid w:val="00462832"/>
    <w:rsid w:val="0046475C"/>
    <w:rsid w:val="00465A3E"/>
    <w:rsid w:val="00466E2B"/>
    <w:rsid w:val="00466E54"/>
    <w:rsid w:val="00467DCB"/>
    <w:rsid w:val="00474E16"/>
    <w:rsid w:val="00480EA1"/>
    <w:rsid w:val="004828CA"/>
    <w:rsid w:val="00482CC1"/>
    <w:rsid w:val="00483A26"/>
    <w:rsid w:val="004864E6"/>
    <w:rsid w:val="00495934"/>
    <w:rsid w:val="00497C92"/>
    <w:rsid w:val="004A4052"/>
    <w:rsid w:val="004A5991"/>
    <w:rsid w:val="004B16D2"/>
    <w:rsid w:val="004D095E"/>
    <w:rsid w:val="004E0996"/>
    <w:rsid w:val="004E207D"/>
    <w:rsid w:val="004E2FF2"/>
    <w:rsid w:val="004E3F44"/>
    <w:rsid w:val="004E51D7"/>
    <w:rsid w:val="004F3F80"/>
    <w:rsid w:val="004F562B"/>
    <w:rsid w:val="00501829"/>
    <w:rsid w:val="00502802"/>
    <w:rsid w:val="005042E1"/>
    <w:rsid w:val="005075EC"/>
    <w:rsid w:val="005158DF"/>
    <w:rsid w:val="00517660"/>
    <w:rsid w:val="00522B6E"/>
    <w:rsid w:val="005269E6"/>
    <w:rsid w:val="005374C9"/>
    <w:rsid w:val="00541FFC"/>
    <w:rsid w:val="005456EC"/>
    <w:rsid w:val="005465F5"/>
    <w:rsid w:val="00553BEF"/>
    <w:rsid w:val="005648C4"/>
    <w:rsid w:val="00564950"/>
    <w:rsid w:val="00567DE3"/>
    <w:rsid w:val="00572973"/>
    <w:rsid w:val="00583080"/>
    <w:rsid w:val="005908EC"/>
    <w:rsid w:val="00591E6A"/>
    <w:rsid w:val="00592D61"/>
    <w:rsid w:val="005A0038"/>
    <w:rsid w:val="005A47B7"/>
    <w:rsid w:val="005B1B63"/>
    <w:rsid w:val="005B69E4"/>
    <w:rsid w:val="005C3A17"/>
    <w:rsid w:val="005C5DF8"/>
    <w:rsid w:val="005C64FE"/>
    <w:rsid w:val="005C6B84"/>
    <w:rsid w:val="005C7229"/>
    <w:rsid w:val="005E1B32"/>
    <w:rsid w:val="005E1EE5"/>
    <w:rsid w:val="005E3858"/>
    <w:rsid w:val="005E6734"/>
    <w:rsid w:val="005F1F85"/>
    <w:rsid w:val="005F5723"/>
    <w:rsid w:val="006011DD"/>
    <w:rsid w:val="00603403"/>
    <w:rsid w:val="0060638C"/>
    <w:rsid w:val="00612163"/>
    <w:rsid w:val="0061371B"/>
    <w:rsid w:val="00626B08"/>
    <w:rsid w:val="0063195A"/>
    <w:rsid w:val="00631BAB"/>
    <w:rsid w:val="00634EE0"/>
    <w:rsid w:val="006357A1"/>
    <w:rsid w:val="00637D99"/>
    <w:rsid w:val="006408BE"/>
    <w:rsid w:val="00641965"/>
    <w:rsid w:val="006438EA"/>
    <w:rsid w:val="00646EB5"/>
    <w:rsid w:val="0065223E"/>
    <w:rsid w:val="00654278"/>
    <w:rsid w:val="00654E3C"/>
    <w:rsid w:val="006552B1"/>
    <w:rsid w:val="00655549"/>
    <w:rsid w:val="0066387A"/>
    <w:rsid w:val="00664000"/>
    <w:rsid w:val="00670822"/>
    <w:rsid w:val="00674FD0"/>
    <w:rsid w:val="00687FDE"/>
    <w:rsid w:val="00692B8A"/>
    <w:rsid w:val="00696710"/>
    <w:rsid w:val="006A2E89"/>
    <w:rsid w:val="006A380B"/>
    <w:rsid w:val="006A4989"/>
    <w:rsid w:val="006A579C"/>
    <w:rsid w:val="006A67CE"/>
    <w:rsid w:val="006B7CB3"/>
    <w:rsid w:val="006C539C"/>
    <w:rsid w:val="006D3986"/>
    <w:rsid w:val="006E02B3"/>
    <w:rsid w:val="006E135D"/>
    <w:rsid w:val="006E467A"/>
    <w:rsid w:val="006F1CBE"/>
    <w:rsid w:val="006F714C"/>
    <w:rsid w:val="007006B8"/>
    <w:rsid w:val="00704833"/>
    <w:rsid w:val="00705EF4"/>
    <w:rsid w:val="0071108A"/>
    <w:rsid w:val="00717484"/>
    <w:rsid w:val="007229DB"/>
    <w:rsid w:val="00723646"/>
    <w:rsid w:val="007239D9"/>
    <w:rsid w:val="00731ED3"/>
    <w:rsid w:val="0073318D"/>
    <w:rsid w:val="007356B7"/>
    <w:rsid w:val="00737935"/>
    <w:rsid w:val="00737DAC"/>
    <w:rsid w:val="007405D7"/>
    <w:rsid w:val="00744FBE"/>
    <w:rsid w:val="00746A66"/>
    <w:rsid w:val="00752A7D"/>
    <w:rsid w:val="0075748B"/>
    <w:rsid w:val="00761B59"/>
    <w:rsid w:val="00766102"/>
    <w:rsid w:val="00767BC3"/>
    <w:rsid w:val="00771221"/>
    <w:rsid w:val="00780BEC"/>
    <w:rsid w:val="00780F0A"/>
    <w:rsid w:val="007919C3"/>
    <w:rsid w:val="007A1398"/>
    <w:rsid w:val="007A61B4"/>
    <w:rsid w:val="007A7974"/>
    <w:rsid w:val="007B16AD"/>
    <w:rsid w:val="007B3ED6"/>
    <w:rsid w:val="007C4571"/>
    <w:rsid w:val="007C5F5A"/>
    <w:rsid w:val="007C6202"/>
    <w:rsid w:val="007D2159"/>
    <w:rsid w:val="007D28F2"/>
    <w:rsid w:val="007D466E"/>
    <w:rsid w:val="007D6354"/>
    <w:rsid w:val="007E23BB"/>
    <w:rsid w:val="007E569C"/>
    <w:rsid w:val="007E660C"/>
    <w:rsid w:val="007E768E"/>
    <w:rsid w:val="007F06BE"/>
    <w:rsid w:val="007F122F"/>
    <w:rsid w:val="007F3566"/>
    <w:rsid w:val="007F4A0B"/>
    <w:rsid w:val="007F549A"/>
    <w:rsid w:val="00800BC8"/>
    <w:rsid w:val="00803889"/>
    <w:rsid w:val="00803A40"/>
    <w:rsid w:val="00807B00"/>
    <w:rsid w:val="0081325B"/>
    <w:rsid w:val="00815730"/>
    <w:rsid w:val="00824FB2"/>
    <w:rsid w:val="008321B3"/>
    <w:rsid w:val="00836AF0"/>
    <w:rsid w:val="00836D8B"/>
    <w:rsid w:val="00837E31"/>
    <w:rsid w:val="008444B5"/>
    <w:rsid w:val="0084749F"/>
    <w:rsid w:val="00861EF3"/>
    <w:rsid w:val="00866361"/>
    <w:rsid w:val="008700F5"/>
    <w:rsid w:val="00871DBD"/>
    <w:rsid w:val="0087260B"/>
    <w:rsid w:val="00881692"/>
    <w:rsid w:val="00881F11"/>
    <w:rsid w:val="00883948"/>
    <w:rsid w:val="008854BA"/>
    <w:rsid w:val="00894E2D"/>
    <w:rsid w:val="0089594F"/>
    <w:rsid w:val="008A071C"/>
    <w:rsid w:val="008A0BB7"/>
    <w:rsid w:val="008A1F00"/>
    <w:rsid w:val="008A3FC1"/>
    <w:rsid w:val="008B4DE8"/>
    <w:rsid w:val="008B7CF1"/>
    <w:rsid w:val="008C17FB"/>
    <w:rsid w:val="008C31BE"/>
    <w:rsid w:val="008C3679"/>
    <w:rsid w:val="008C4B34"/>
    <w:rsid w:val="008D0B19"/>
    <w:rsid w:val="008D1532"/>
    <w:rsid w:val="008D5648"/>
    <w:rsid w:val="008E34EB"/>
    <w:rsid w:val="008E72F9"/>
    <w:rsid w:val="008F02AC"/>
    <w:rsid w:val="008F07BD"/>
    <w:rsid w:val="00902A6C"/>
    <w:rsid w:val="00912295"/>
    <w:rsid w:val="00912EE8"/>
    <w:rsid w:val="00913891"/>
    <w:rsid w:val="00926829"/>
    <w:rsid w:val="00935B80"/>
    <w:rsid w:val="00940418"/>
    <w:rsid w:val="009428DC"/>
    <w:rsid w:val="009521BB"/>
    <w:rsid w:val="00956425"/>
    <w:rsid w:val="00956808"/>
    <w:rsid w:val="00957032"/>
    <w:rsid w:val="00960E0A"/>
    <w:rsid w:val="0096252D"/>
    <w:rsid w:val="00974866"/>
    <w:rsid w:val="00990526"/>
    <w:rsid w:val="00992F32"/>
    <w:rsid w:val="00995C43"/>
    <w:rsid w:val="009977F6"/>
    <w:rsid w:val="009B248D"/>
    <w:rsid w:val="009B28C0"/>
    <w:rsid w:val="009B6503"/>
    <w:rsid w:val="009B7ED9"/>
    <w:rsid w:val="009C3B58"/>
    <w:rsid w:val="009C4C7A"/>
    <w:rsid w:val="009C620B"/>
    <w:rsid w:val="009D3118"/>
    <w:rsid w:val="009D5BC2"/>
    <w:rsid w:val="009D6250"/>
    <w:rsid w:val="009D65E2"/>
    <w:rsid w:val="009D6D3E"/>
    <w:rsid w:val="009E048C"/>
    <w:rsid w:val="009F792C"/>
    <w:rsid w:val="00A01B3F"/>
    <w:rsid w:val="00A07129"/>
    <w:rsid w:val="00A10161"/>
    <w:rsid w:val="00A101AD"/>
    <w:rsid w:val="00A1090C"/>
    <w:rsid w:val="00A13BDF"/>
    <w:rsid w:val="00A2269D"/>
    <w:rsid w:val="00A2307B"/>
    <w:rsid w:val="00A24984"/>
    <w:rsid w:val="00A2520F"/>
    <w:rsid w:val="00A26659"/>
    <w:rsid w:val="00A27C3B"/>
    <w:rsid w:val="00A33132"/>
    <w:rsid w:val="00A36FE4"/>
    <w:rsid w:val="00A430E8"/>
    <w:rsid w:val="00A51637"/>
    <w:rsid w:val="00A57554"/>
    <w:rsid w:val="00A575F8"/>
    <w:rsid w:val="00A608F4"/>
    <w:rsid w:val="00A6143F"/>
    <w:rsid w:val="00A62BF4"/>
    <w:rsid w:val="00A63671"/>
    <w:rsid w:val="00A65174"/>
    <w:rsid w:val="00A65D1A"/>
    <w:rsid w:val="00A70055"/>
    <w:rsid w:val="00A70E88"/>
    <w:rsid w:val="00A74BCC"/>
    <w:rsid w:val="00A76393"/>
    <w:rsid w:val="00A833E6"/>
    <w:rsid w:val="00A922C5"/>
    <w:rsid w:val="00AA5946"/>
    <w:rsid w:val="00AA6C52"/>
    <w:rsid w:val="00AB10C0"/>
    <w:rsid w:val="00AB2669"/>
    <w:rsid w:val="00AB36DC"/>
    <w:rsid w:val="00AB78C4"/>
    <w:rsid w:val="00AC0BCC"/>
    <w:rsid w:val="00AC3340"/>
    <w:rsid w:val="00AC4068"/>
    <w:rsid w:val="00AC5EDD"/>
    <w:rsid w:val="00AC6BC8"/>
    <w:rsid w:val="00AC7473"/>
    <w:rsid w:val="00AD520C"/>
    <w:rsid w:val="00AD6588"/>
    <w:rsid w:val="00AE10C4"/>
    <w:rsid w:val="00AE4866"/>
    <w:rsid w:val="00AE4FBA"/>
    <w:rsid w:val="00AE5460"/>
    <w:rsid w:val="00AE6111"/>
    <w:rsid w:val="00AE6D9E"/>
    <w:rsid w:val="00AF06D1"/>
    <w:rsid w:val="00AF2C9B"/>
    <w:rsid w:val="00AF3576"/>
    <w:rsid w:val="00AF3BF0"/>
    <w:rsid w:val="00B04739"/>
    <w:rsid w:val="00B0579F"/>
    <w:rsid w:val="00B0635D"/>
    <w:rsid w:val="00B13243"/>
    <w:rsid w:val="00B174B3"/>
    <w:rsid w:val="00B20220"/>
    <w:rsid w:val="00B25810"/>
    <w:rsid w:val="00B26FB1"/>
    <w:rsid w:val="00B2741F"/>
    <w:rsid w:val="00B355E8"/>
    <w:rsid w:val="00B36217"/>
    <w:rsid w:val="00B45416"/>
    <w:rsid w:val="00B463C4"/>
    <w:rsid w:val="00B51454"/>
    <w:rsid w:val="00B5464C"/>
    <w:rsid w:val="00B555F0"/>
    <w:rsid w:val="00B557BE"/>
    <w:rsid w:val="00B63170"/>
    <w:rsid w:val="00B63DBA"/>
    <w:rsid w:val="00B651ED"/>
    <w:rsid w:val="00B802E9"/>
    <w:rsid w:val="00B8186F"/>
    <w:rsid w:val="00B8386D"/>
    <w:rsid w:val="00B8536D"/>
    <w:rsid w:val="00B86AA1"/>
    <w:rsid w:val="00BA38A3"/>
    <w:rsid w:val="00BA690D"/>
    <w:rsid w:val="00BA6F78"/>
    <w:rsid w:val="00BB067C"/>
    <w:rsid w:val="00BB0CD3"/>
    <w:rsid w:val="00BB792A"/>
    <w:rsid w:val="00BC36CB"/>
    <w:rsid w:val="00BC5395"/>
    <w:rsid w:val="00BD59B4"/>
    <w:rsid w:val="00BE4DF0"/>
    <w:rsid w:val="00BE5348"/>
    <w:rsid w:val="00BE5A45"/>
    <w:rsid w:val="00BE60E0"/>
    <w:rsid w:val="00BF0325"/>
    <w:rsid w:val="00BF47F1"/>
    <w:rsid w:val="00C06445"/>
    <w:rsid w:val="00C1174B"/>
    <w:rsid w:val="00C12612"/>
    <w:rsid w:val="00C1535F"/>
    <w:rsid w:val="00C2155B"/>
    <w:rsid w:val="00C2250B"/>
    <w:rsid w:val="00C23358"/>
    <w:rsid w:val="00C31276"/>
    <w:rsid w:val="00C34294"/>
    <w:rsid w:val="00C4232C"/>
    <w:rsid w:val="00C5574B"/>
    <w:rsid w:val="00C56D4C"/>
    <w:rsid w:val="00C70396"/>
    <w:rsid w:val="00C7449C"/>
    <w:rsid w:val="00C74586"/>
    <w:rsid w:val="00C81EC5"/>
    <w:rsid w:val="00C84DEE"/>
    <w:rsid w:val="00C947EE"/>
    <w:rsid w:val="00C95A94"/>
    <w:rsid w:val="00C96593"/>
    <w:rsid w:val="00C97B5F"/>
    <w:rsid w:val="00CA36AA"/>
    <w:rsid w:val="00CB548F"/>
    <w:rsid w:val="00CC0B81"/>
    <w:rsid w:val="00CC0FA7"/>
    <w:rsid w:val="00CC21B1"/>
    <w:rsid w:val="00CC5728"/>
    <w:rsid w:val="00CC7AE7"/>
    <w:rsid w:val="00CD1EFE"/>
    <w:rsid w:val="00CE270B"/>
    <w:rsid w:val="00CE2EA4"/>
    <w:rsid w:val="00CE36CF"/>
    <w:rsid w:val="00CE4924"/>
    <w:rsid w:val="00CE65BF"/>
    <w:rsid w:val="00CE7875"/>
    <w:rsid w:val="00CF513A"/>
    <w:rsid w:val="00D01566"/>
    <w:rsid w:val="00D0156A"/>
    <w:rsid w:val="00D021AC"/>
    <w:rsid w:val="00D0289D"/>
    <w:rsid w:val="00D028B7"/>
    <w:rsid w:val="00D0550E"/>
    <w:rsid w:val="00D06E33"/>
    <w:rsid w:val="00D100FC"/>
    <w:rsid w:val="00D15CA3"/>
    <w:rsid w:val="00D166E2"/>
    <w:rsid w:val="00D17974"/>
    <w:rsid w:val="00D24233"/>
    <w:rsid w:val="00D25EF9"/>
    <w:rsid w:val="00D424F9"/>
    <w:rsid w:val="00D4783F"/>
    <w:rsid w:val="00D548FD"/>
    <w:rsid w:val="00D62CC8"/>
    <w:rsid w:val="00D65D17"/>
    <w:rsid w:val="00D65F22"/>
    <w:rsid w:val="00D66F08"/>
    <w:rsid w:val="00D6750C"/>
    <w:rsid w:val="00D67C8A"/>
    <w:rsid w:val="00D713CD"/>
    <w:rsid w:val="00D73373"/>
    <w:rsid w:val="00D822C3"/>
    <w:rsid w:val="00D844B3"/>
    <w:rsid w:val="00D845AC"/>
    <w:rsid w:val="00D865AF"/>
    <w:rsid w:val="00D86D78"/>
    <w:rsid w:val="00D9747E"/>
    <w:rsid w:val="00D979B9"/>
    <w:rsid w:val="00DA038A"/>
    <w:rsid w:val="00DA0A51"/>
    <w:rsid w:val="00DB14A4"/>
    <w:rsid w:val="00DC5076"/>
    <w:rsid w:val="00DC7D6B"/>
    <w:rsid w:val="00DD17D1"/>
    <w:rsid w:val="00DE03ED"/>
    <w:rsid w:val="00DE3E3A"/>
    <w:rsid w:val="00DE6717"/>
    <w:rsid w:val="00DE76F5"/>
    <w:rsid w:val="00DE7FC3"/>
    <w:rsid w:val="00E01394"/>
    <w:rsid w:val="00E07B7E"/>
    <w:rsid w:val="00E132E1"/>
    <w:rsid w:val="00E149B6"/>
    <w:rsid w:val="00E14BB4"/>
    <w:rsid w:val="00E1576A"/>
    <w:rsid w:val="00E17057"/>
    <w:rsid w:val="00E17E34"/>
    <w:rsid w:val="00E30D25"/>
    <w:rsid w:val="00E3154C"/>
    <w:rsid w:val="00E37A7F"/>
    <w:rsid w:val="00E430A7"/>
    <w:rsid w:val="00E467C3"/>
    <w:rsid w:val="00E51643"/>
    <w:rsid w:val="00E57C8D"/>
    <w:rsid w:val="00E66688"/>
    <w:rsid w:val="00E7159C"/>
    <w:rsid w:val="00E73006"/>
    <w:rsid w:val="00E80D4C"/>
    <w:rsid w:val="00E81775"/>
    <w:rsid w:val="00E925D0"/>
    <w:rsid w:val="00E97A9A"/>
    <w:rsid w:val="00EA6033"/>
    <w:rsid w:val="00EA6938"/>
    <w:rsid w:val="00EA72B7"/>
    <w:rsid w:val="00EB5332"/>
    <w:rsid w:val="00EB6BA1"/>
    <w:rsid w:val="00EC5363"/>
    <w:rsid w:val="00EC765C"/>
    <w:rsid w:val="00ED176E"/>
    <w:rsid w:val="00ED6A8A"/>
    <w:rsid w:val="00ED6F4E"/>
    <w:rsid w:val="00ED78B1"/>
    <w:rsid w:val="00EF0005"/>
    <w:rsid w:val="00EF106C"/>
    <w:rsid w:val="00EF44F2"/>
    <w:rsid w:val="00EF717A"/>
    <w:rsid w:val="00F01A23"/>
    <w:rsid w:val="00F01BE3"/>
    <w:rsid w:val="00F02303"/>
    <w:rsid w:val="00F0305E"/>
    <w:rsid w:val="00F04CEC"/>
    <w:rsid w:val="00F105FD"/>
    <w:rsid w:val="00F1649C"/>
    <w:rsid w:val="00F20FC6"/>
    <w:rsid w:val="00F21E1E"/>
    <w:rsid w:val="00F24EED"/>
    <w:rsid w:val="00F274B9"/>
    <w:rsid w:val="00F30304"/>
    <w:rsid w:val="00F34392"/>
    <w:rsid w:val="00F42260"/>
    <w:rsid w:val="00F44100"/>
    <w:rsid w:val="00F45F77"/>
    <w:rsid w:val="00F5517F"/>
    <w:rsid w:val="00F56D4A"/>
    <w:rsid w:val="00F638D5"/>
    <w:rsid w:val="00F733F9"/>
    <w:rsid w:val="00F73E53"/>
    <w:rsid w:val="00F7734A"/>
    <w:rsid w:val="00F82246"/>
    <w:rsid w:val="00F908E8"/>
    <w:rsid w:val="00F95602"/>
    <w:rsid w:val="00F958C1"/>
    <w:rsid w:val="00F963D3"/>
    <w:rsid w:val="00F9676D"/>
    <w:rsid w:val="00F96B40"/>
    <w:rsid w:val="00FA5437"/>
    <w:rsid w:val="00FA6AD3"/>
    <w:rsid w:val="00FB2EA4"/>
    <w:rsid w:val="00FC0CCE"/>
    <w:rsid w:val="00FD0E72"/>
    <w:rsid w:val="00FD35B1"/>
    <w:rsid w:val="00FD4083"/>
    <w:rsid w:val="00FE0F6E"/>
    <w:rsid w:val="00FE3D01"/>
    <w:rsid w:val="00FE5988"/>
    <w:rsid w:val="00FE63C4"/>
    <w:rsid w:val="00FE6EC9"/>
    <w:rsid w:val="00FE74A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9F9058"/>
  <w15:docId w15:val="{26EC2A3A-A6A4-4E1B-8875-52D9F3CCA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iPriority="1" w:unhideWhenUsed="1" w:qFormat="1"/>
    <w:lsdException w:name="heading 3" w:semiHidden="1" w:unhideWhenUsed="1" w:qFormat="1"/>
    <w:lsdException w:name="heading 4" w:semiHidden="1" w:uiPriority="1" w:unhideWhenUsed="1" w:qFormat="1"/>
    <w:lsdException w:name="heading 5" w:semiHidden="1" w:uiPriority="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8854BA"/>
    <w:pPr>
      <w:spacing w:after="120"/>
    </w:pPr>
    <w:rPr>
      <w:kern w:val="28"/>
      <w:sz w:val="24"/>
      <w:lang w:eastAsia="en-US"/>
    </w:rPr>
  </w:style>
  <w:style w:type="paragraph" w:styleId="Nadpis1">
    <w:name w:val="heading 1"/>
    <w:aliases w:val="NADPIS 1,tib,TRASER1,Nadpis N1,T1,kapitola1"/>
    <w:basedOn w:val="Odsekzoznamu"/>
    <w:next w:val="Normlny"/>
    <w:uiPriority w:val="1"/>
    <w:qFormat/>
    <w:rsid w:val="00B8536D"/>
    <w:pPr>
      <w:numPr>
        <w:numId w:val="1"/>
      </w:numPr>
      <w:spacing w:before="120"/>
      <w:outlineLvl w:val="0"/>
    </w:pPr>
    <w:rPr>
      <w:b/>
      <w:bCs/>
      <w:caps/>
      <w:sz w:val="28"/>
      <w:szCs w:val="28"/>
      <w:lang w:eastAsia="sk-SK"/>
    </w:rPr>
  </w:style>
  <w:style w:type="paragraph" w:styleId="Nadpis2">
    <w:name w:val="heading 2"/>
    <w:aliases w:val="NADPIS 2,TRASER2,Nadpis N2,T2,2,kapitola2"/>
    <w:basedOn w:val="Odsekzoznamu"/>
    <w:next w:val="Normlny"/>
    <w:uiPriority w:val="1"/>
    <w:qFormat/>
    <w:rsid w:val="00B8536D"/>
    <w:pPr>
      <w:numPr>
        <w:ilvl w:val="1"/>
        <w:numId w:val="1"/>
      </w:numPr>
      <w:spacing w:before="120"/>
      <w:outlineLvl w:val="1"/>
    </w:pPr>
    <w:rPr>
      <w:b/>
      <w:bCs/>
    </w:rPr>
  </w:style>
  <w:style w:type="paragraph" w:styleId="Nadpis3">
    <w:name w:val="heading 3"/>
    <w:basedOn w:val="Normlny"/>
    <w:next w:val="Normlny"/>
    <w:qFormat/>
    <w:rsid w:val="00466E54"/>
    <w:pPr>
      <w:keepNext/>
      <w:numPr>
        <w:ilvl w:val="2"/>
        <w:numId w:val="1"/>
      </w:numPr>
      <w:spacing w:before="240" w:after="60"/>
      <w:outlineLvl w:val="2"/>
    </w:pPr>
    <w:rPr>
      <w:b/>
    </w:rPr>
  </w:style>
  <w:style w:type="paragraph" w:styleId="Nadpis4">
    <w:name w:val="heading 4"/>
    <w:aliases w:val="NADPIS 3,Nadpis1.1,Nadpis1.1.1.1"/>
    <w:basedOn w:val="Odsekzoznamu"/>
    <w:next w:val="Normlny"/>
    <w:uiPriority w:val="1"/>
    <w:qFormat/>
    <w:rsid w:val="001E2581"/>
    <w:pPr>
      <w:numPr>
        <w:ilvl w:val="3"/>
        <w:numId w:val="1"/>
      </w:numPr>
      <w:spacing w:before="120"/>
      <w:outlineLvl w:val="3"/>
    </w:pPr>
    <w:rPr>
      <w:u w:val="single"/>
      <w:lang w:eastAsia="sk-SK"/>
    </w:rPr>
  </w:style>
  <w:style w:type="paragraph" w:styleId="Nadpis5">
    <w:name w:val="heading 5"/>
    <w:aliases w:val="NADPIS 4"/>
    <w:basedOn w:val="Normlny"/>
    <w:next w:val="Normlny"/>
    <w:uiPriority w:val="1"/>
    <w:qFormat/>
    <w:rsid w:val="00466E54"/>
    <w:pPr>
      <w:numPr>
        <w:ilvl w:val="4"/>
        <w:numId w:val="1"/>
      </w:numPr>
      <w:spacing w:before="240" w:after="60"/>
      <w:outlineLvl w:val="4"/>
    </w:pPr>
    <w:rPr>
      <w:i/>
    </w:rPr>
  </w:style>
  <w:style w:type="paragraph" w:styleId="Nadpis6">
    <w:name w:val="heading 6"/>
    <w:aliases w:val="NADPIS 5"/>
    <w:basedOn w:val="Normlny"/>
    <w:next w:val="Normlny"/>
    <w:qFormat/>
    <w:rsid w:val="004404EF"/>
    <w:pPr>
      <w:numPr>
        <w:ilvl w:val="5"/>
        <w:numId w:val="1"/>
      </w:numPr>
      <w:spacing w:before="240" w:after="60"/>
      <w:outlineLvl w:val="5"/>
    </w:pPr>
    <w:rPr>
      <w:rFonts w:ascii="Arial" w:hAnsi="Arial"/>
      <w:u w:val="single"/>
    </w:rPr>
  </w:style>
  <w:style w:type="paragraph" w:styleId="Nadpis7">
    <w:name w:val="heading 7"/>
    <w:basedOn w:val="Normlny"/>
    <w:next w:val="Normlny"/>
    <w:qFormat/>
    <w:rsid w:val="004404EF"/>
    <w:pPr>
      <w:numPr>
        <w:ilvl w:val="6"/>
        <w:numId w:val="1"/>
      </w:numPr>
      <w:spacing w:before="240" w:after="60"/>
      <w:outlineLvl w:val="6"/>
    </w:pPr>
    <w:rPr>
      <w:i/>
    </w:rPr>
  </w:style>
  <w:style w:type="paragraph" w:styleId="Nadpis8">
    <w:name w:val="heading 8"/>
    <w:basedOn w:val="Normlny"/>
    <w:next w:val="Normlny"/>
    <w:qFormat/>
    <w:rsid w:val="004404EF"/>
    <w:pPr>
      <w:numPr>
        <w:ilvl w:val="7"/>
        <w:numId w:val="1"/>
      </w:numPr>
      <w:spacing w:before="240" w:after="60"/>
      <w:outlineLvl w:val="7"/>
    </w:pPr>
    <w:rPr>
      <w:rFonts w:ascii="Arial" w:hAnsi="Arial"/>
      <w:i/>
      <w:kern w:val="0"/>
      <w:sz w:val="20"/>
    </w:rPr>
  </w:style>
  <w:style w:type="paragraph" w:styleId="Nadpis9">
    <w:name w:val="heading 9"/>
    <w:basedOn w:val="Normlny"/>
    <w:next w:val="Normlny"/>
    <w:qFormat/>
    <w:rsid w:val="004404EF"/>
    <w:pPr>
      <w:numPr>
        <w:ilvl w:val="8"/>
        <w:numId w:val="1"/>
      </w:numPr>
      <w:spacing w:before="240" w:after="60"/>
      <w:outlineLvl w:val="8"/>
    </w:pPr>
    <w:rPr>
      <w:rFonts w:ascii="Arial" w:hAnsi="Arial"/>
      <w:i/>
      <w:kern w:val="0"/>
      <w:sz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rsid w:val="00737935"/>
    <w:rPr>
      <w:rFonts w:ascii="Tahoma" w:hAnsi="Tahoma" w:cs="Tahoma"/>
      <w:sz w:val="16"/>
      <w:szCs w:val="16"/>
    </w:rPr>
  </w:style>
  <w:style w:type="paragraph" w:customStyle="1" w:styleId="odstavec">
    <w:name w:val="odstavec"/>
    <w:basedOn w:val="Normlny"/>
    <w:pPr>
      <w:ind w:firstLine="454"/>
      <w:jc w:val="both"/>
    </w:pPr>
  </w:style>
  <w:style w:type="paragraph" w:styleId="Hlavika">
    <w:name w:val="header"/>
    <w:basedOn w:val="Normlny"/>
    <w:link w:val="HlavikaChar"/>
    <w:uiPriority w:val="99"/>
    <w:pPr>
      <w:tabs>
        <w:tab w:val="center" w:pos="4320"/>
        <w:tab w:val="right" w:pos="8640"/>
      </w:tabs>
    </w:pPr>
  </w:style>
  <w:style w:type="paragraph" w:styleId="Pta">
    <w:name w:val="footer"/>
    <w:basedOn w:val="Normlny"/>
    <w:link w:val="PtaChar"/>
    <w:uiPriority w:val="99"/>
    <w:pPr>
      <w:tabs>
        <w:tab w:val="center" w:pos="4320"/>
        <w:tab w:val="right" w:pos="8640"/>
      </w:tabs>
    </w:pPr>
  </w:style>
  <w:style w:type="character" w:styleId="slostrany">
    <w:name w:val="page number"/>
    <w:basedOn w:val="Predvolenpsmoodseku"/>
  </w:style>
  <w:style w:type="paragraph" w:customStyle="1" w:styleId="Odstavec0">
    <w:name w:val="Odstavec"/>
    <w:basedOn w:val="Normlny"/>
    <w:rPr>
      <w:kern w:val="0"/>
    </w:rPr>
  </w:style>
  <w:style w:type="paragraph" w:customStyle="1" w:styleId="Style1">
    <w:name w:val="Style1"/>
    <w:basedOn w:val="Nadpis1"/>
    <w:pPr>
      <w:outlineLvl w:val="9"/>
    </w:pPr>
  </w:style>
  <w:style w:type="paragraph" w:customStyle="1" w:styleId="Style2">
    <w:name w:val="Style2"/>
    <w:basedOn w:val="Normlnysozarkami"/>
    <w:pPr>
      <w:jc w:val="center"/>
    </w:pPr>
    <w:rPr>
      <w:b/>
      <w:sz w:val="36"/>
    </w:rPr>
  </w:style>
  <w:style w:type="paragraph" w:styleId="Normlnysozarkami">
    <w:name w:val="Normal Indent"/>
    <w:basedOn w:val="Normlny"/>
    <w:pPr>
      <w:ind w:left="720"/>
    </w:pPr>
  </w:style>
  <w:style w:type="paragraph" w:customStyle="1" w:styleId="Style3">
    <w:name w:val="Style3"/>
    <w:basedOn w:val="Style2"/>
    <w:pPr>
      <w:ind w:left="1571" w:hanging="851"/>
      <w:jc w:val="left"/>
    </w:pPr>
    <w:rPr>
      <w:sz w:val="22"/>
    </w:rPr>
  </w:style>
  <w:style w:type="paragraph" w:customStyle="1" w:styleId="Style4">
    <w:name w:val="Style4"/>
    <w:basedOn w:val="Style3"/>
    <w:rPr>
      <w:b w:val="0"/>
      <w:u w:val="single"/>
    </w:rPr>
  </w:style>
  <w:style w:type="character" w:customStyle="1" w:styleId="TextbublinyChar">
    <w:name w:val="Text bubliny Char"/>
    <w:link w:val="Textbubliny"/>
    <w:rsid w:val="00737935"/>
    <w:rPr>
      <w:rFonts w:ascii="Tahoma" w:hAnsi="Tahoma" w:cs="Tahoma"/>
      <w:kern w:val="28"/>
      <w:sz w:val="16"/>
      <w:szCs w:val="16"/>
      <w:lang w:val="en-US" w:eastAsia="en-US"/>
    </w:rPr>
  </w:style>
  <w:style w:type="paragraph" w:customStyle="1" w:styleId="Default">
    <w:name w:val="Default"/>
    <w:rsid w:val="003E5821"/>
    <w:pPr>
      <w:autoSpaceDE w:val="0"/>
      <w:autoSpaceDN w:val="0"/>
      <w:adjustRightInd w:val="0"/>
    </w:pPr>
    <w:rPr>
      <w:color w:val="000000"/>
      <w:sz w:val="24"/>
      <w:szCs w:val="24"/>
    </w:rPr>
  </w:style>
  <w:style w:type="paragraph" w:styleId="Odsekzoznamu">
    <w:name w:val="List Paragraph"/>
    <w:basedOn w:val="Normlny"/>
    <w:uiPriority w:val="34"/>
    <w:qFormat/>
    <w:rsid w:val="00466E54"/>
    <w:pPr>
      <w:ind w:left="720"/>
      <w:contextualSpacing/>
    </w:pPr>
  </w:style>
  <w:style w:type="paragraph" w:styleId="Zkladntext">
    <w:name w:val="Body Text"/>
    <w:aliases w:val="text,termo,()odstaved,Tučný text"/>
    <w:basedOn w:val="Normlny"/>
    <w:link w:val="ZkladntextChar"/>
    <w:uiPriority w:val="99"/>
    <w:rsid w:val="00174549"/>
    <w:pPr>
      <w:ind w:left="708" w:firstLine="348"/>
      <w:jc w:val="both"/>
      <w:outlineLvl w:val="0"/>
    </w:pPr>
    <w:rPr>
      <w:kern w:val="0"/>
      <w:sz w:val="22"/>
    </w:rPr>
  </w:style>
  <w:style w:type="character" w:customStyle="1" w:styleId="ZkladntextChar">
    <w:name w:val="Základný text Char"/>
    <w:aliases w:val="text Char,termo Char,()odstaved Char,Tučný text Char"/>
    <w:basedOn w:val="Predvolenpsmoodseku"/>
    <w:link w:val="Zkladntext"/>
    <w:uiPriority w:val="99"/>
    <w:rsid w:val="00174549"/>
    <w:rPr>
      <w:sz w:val="22"/>
      <w:lang w:eastAsia="en-US"/>
    </w:rPr>
  </w:style>
  <w:style w:type="table" w:styleId="Mriekatabukysvetl">
    <w:name w:val="Grid Table Light"/>
    <w:basedOn w:val="Normlnatabuka"/>
    <w:uiPriority w:val="40"/>
    <w:rsid w:val="00174549"/>
    <w:rPr>
      <w:rFonts w:ascii="Calibri" w:eastAsia="Calibri" w:hAnsi="Calibr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Odkaznakomentr">
    <w:name w:val="annotation reference"/>
    <w:basedOn w:val="Predvolenpsmoodseku"/>
    <w:uiPriority w:val="99"/>
    <w:semiHidden/>
    <w:unhideWhenUsed/>
    <w:rsid w:val="00174549"/>
    <w:rPr>
      <w:sz w:val="16"/>
      <w:szCs w:val="16"/>
    </w:rPr>
  </w:style>
  <w:style w:type="paragraph" w:styleId="Textkomentra">
    <w:name w:val="annotation text"/>
    <w:basedOn w:val="Normlny"/>
    <w:link w:val="TextkomentraChar"/>
    <w:uiPriority w:val="99"/>
    <w:unhideWhenUsed/>
    <w:rsid w:val="00174549"/>
    <w:pPr>
      <w:jc w:val="both"/>
      <w:outlineLvl w:val="0"/>
    </w:pPr>
    <w:rPr>
      <w:kern w:val="0"/>
      <w:sz w:val="20"/>
    </w:rPr>
  </w:style>
  <w:style w:type="character" w:customStyle="1" w:styleId="TextkomentraChar">
    <w:name w:val="Text komentára Char"/>
    <w:basedOn w:val="Predvolenpsmoodseku"/>
    <w:link w:val="Textkomentra"/>
    <w:uiPriority w:val="99"/>
    <w:rsid w:val="00174549"/>
    <w:rPr>
      <w:lang w:eastAsia="en-US"/>
    </w:rPr>
  </w:style>
  <w:style w:type="paragraph" w:styleId="Bezriadkovania">
    <w:name w:val="No Spacing"/>
    <w:link w:val="BezriadkovaniaChar"/>
    <w:uiPriority w:val="1"/>
    <w:qFormat/>
    <w:rsid w:val="005A47B7"/>
  </w:style>
  <w:style w:type="character" w:customStyle="1" w:styleId="BezriadkovaniaChar">
    <w:name w:val="Bez riadkovania Char"/>
    <w:link w:val="Bezriadkovania"/>
    <w:uiPriority w:val="1"/>
    <w:locked/>
    <w:rsid w:val="005A47B7"/>
  </w:style>
  <w:style w:type="paragraph" w:styleId="Predmetkomentra">
    <w:name w:val="annotation subject"/>
    <w:basedOn w:val="Textkomentra"/>
    <w:next w:val="Textkomentra"/>
    <w:link w:val="PredmetkomentraChar"/>
    <w:semiHidden/>
    <w:unhideWhenUsed/>
    <w:rsid w:val="00096983"/>
    <w:pPr>
      <w:jc w:val="left"/>
      <w:outlineLvl w:val="9"/>
    </w:pPr>
    <w:rPr>
      <w:b/>
      <w:bCs/>
      <w:kern w:val="28"/>
    </w:rPr>
  </w:style>
  <w:style w:type="character" w:customStyle="1" w:styleId="PredmetkomentraChar">
    <w:name w:val="Predmet komentára Char"/>
    <w:basedOn w:val="TextkomentraChar"/>
    <w:link w:val="Predmetkomentra"/>
    <w:semiHidden/>
    <w:rsid w:val="00096983"/>
    <w:rPr>
      <w:b/>
      <w:bCs/>
      <w:kern w:val="28"/>
      <w:lang w:eastAsia="en-US"/>
    </w:rPr>
  </w:style>
  <w:style w:type="paragraph" w:styleId="Hlavikaobsahu">
    <w:name w:val="TOC Heading"/>
    <w:basedOn w:val="Nadpis1"/>
    <w:next w:val="Normlny"/>
    <w:uiPriority w:val="39"/>
    <w:unhideWhenUsed/>
    <w:qFormat/>
    <w:rsid w:val="00096983"/>
    <w:pPr>
      <w:keepNext/>
      <w:keepLines/>
      <w:numPr>
        <w:numId w:val="0"/>
      </w:numPr>
      <w:spacing w:before="240" w:after="0" w:line="259" w:lineRule="auto"/>
      <w:contextualSpacing w:val="0"/>
      <w:outlineLvl w:val="9"/>
    </w:pPr>
    <w:rPr>
      <w:rFonts w:asciiTheme="majorHAnsi" w:eastAsiaTheme="majorEastAsia" w:hAnsiTheme="majorHAnsi" w:cstheme="majorBidi"/>
      <w:b w:val="0"/>
      <w:bCs w:val="0"/>
      <w:caps w:val="0"/>
      <w:color w:val="365F91" w:themeColor="accent1" w:themeShade="BF"/>
      <w:kern w:val="0"/>
      <w:sz w:val="32"/>
      <w:szCs w:val="32"/>
    </w:rPr>
  </w:style>
  <w:style w:type="paragraph" w:styleId="Obsah1">
    <w:name w:val="toc 1"/>
    <w:basedOn w:val="Normlny"/>
    <w:next w:val="Normlny"/>
    <w:autoRedefine/>
    <w:uiPriority w:val="39"/>
    <w:unhideWhenUsed/>
    <w:rsid w:val="00096983"/>
    <w:pPr>
      <w:spacing w:after="100"/>
    </w:pPr>
  </w:style>
  <w:style w:type="paragraph" w:styleId="Obsah2">
    <w:name w:val="toc 2"/>
    <w:basedOn w:val="Normlny"/>
    <w:next w:val="Normlny"/>
    <w:autoRedefine/>
    <w:uiPriority w:val="39"/>
    <w:unhideWhenUsed/>
    <w:rsid w:val="00276BD9"/>
    <w:pPr>
      <w:tabs>
        <w:tab w:val="left" w:pos="880"/>
        <w:tab w:val="right" w:leader="dot" w:pos="9345"/>
      </w:tabs>
      <w:spacing w:after="100"/>
      <w:ind w:left="240"/>
    </w:pPr>
  </w:style>
  <w:style w:type="paragraph" w:styleId="Obsah3">
    <w:name w:val="toc 3"/>
    <w:basedOn w:val="Normlny"/>
    <w:next w:val="Normlny"/>
    <w:autoRedefine/>
    <w:uiPriority w:val="39"/>
    <w:unhideWhenUsed/>
    <w:rsid w:val="00096983"/>
    <w:pPr>
      <w:spacing w:after="100"/>
      <w:ind w:left="480"/>
    </w:pPr>
  </w:style>
  <w:style w:type="character" w:styleId="Hypertextovprepojenie">
    <w:name w:val="Hyperlink"/>
    <w:basedOn w:val="Predvolenpsmoodseku"/>
    <w:uiPriority w:val="99"/>
    <w:unhideWhenUsed/>
    <w:rsid w:val="00096983"/>
    <w:rPr>
      <w:color w:val="0000FF" w:themeColor="hyperlink"/>
      <w:u w:val="single"/>
    </w:rPr>
  </w:style>
  <w:style w:type="character" w:customStyle="1" w:styleId="PtaChar">
    <w:name w:val="Päta Char"/>
    <w:basedOn w:val="Predvolenpsmoodseku"/>
    <w:link w:val="Pta"/>
    <w:uiPriority w:val="99"/>
    <w:rsid w:val="003E3995"/>
    <w:rPr>
      <w:kern w:val="28"/>
      <w:sz w:val="24"/>
      <w:lang w:eastAsia="en-US"/>
    </w:rPr>
  </w:style>
  <w:style w:type="paragraph" w:customStyle="1" w:styleId="Nadpis4-cislovany">
    <w:name w:val="Nadpis4 - cislovany"/>
    <w:basedOn w:val="Normlny"/>
    <w:uiPriority w:val="99"/>
    <w:rsid w:val="00F733F9"/>
    <w:pPr>
      <w:spacing w:after="0"/>
      <w:outlineLvl w:val="0"/>
    </w:pPr>
    <w:rPr>
      <w:kern w:val="0"/>
      <w:sz w:val="22"/>
      <w:lang w:val="cs-CZ"/>
    </w:rPr>
  </w:style>
  <w:style w:type="paragraph" w:customStyle="1" w:styleId="odrka1rove">
    <w:name w:val="odrážka 1 úroveň"/>
    <w:basedOn w:val="Normlny"/>
    <w:uiPriority w:val="4"/>
    <w:qFormat/>
    <w:rsid w:val="00F274B9"/>
    <w:pPr>
      <w:numPr>
        <w:numId w:val="2"/>
      </w:numPr>
      <w:spacing w:before="60" w:after="0"/>
      <w:ind w:left="357" w:hanging="357"/>
      <w:jc w:val="both"/>
    </w:pPr>
    <w:rPr>
      <w:kern w:val="0"/>
      <w:szCs w:val="24"/>
    </w:rPr>
  </w:style>
  <w:style w:type="paragraph" w:customStyle="1" w:styleId="vzorecpopis">
    <w:name w:val="vzorec popis"/>
    <w:basedOn w:val="Normlny"/>
    <w:qFormat/>
    <w:rsid w:val="003D1677"/>
    <w:pPr>
      <w:spacing w:after="0" w:line="288" w:lineRule="auto"/>
      <w:jc w:val="right"/>
    </w:pPr>
    <w:rPr>
      <w:i/>
      <w:kern w:val="0"/>
      <w:sz w:val="20"/>
      <w:szCs w:val="22"/>
    </w:rPr>
  </w:style>
  <w:style w:type="paragraph" w:customStyle="1" w:styleId="neslovannzovkapitoly">
    <w:name w:val="nečíslovaný názov kapitoly"/>
    <w:basedOn w:val="Normlny"/>
    <w:qFormat/>
    <w:rsid w:val="003D1677"/>
    <w:pPr>
      <w:spacing w:before="120" w:after="0" w:line="288" w:lineRule="auto"/>
    </w:pPr>
    <w:rPr>
      <w:b/>
      <w:kern w:val="0"/>
      <w:szCs w:val="22"/>
    </w:rPr>
  </w:style>
  <w:style w:type="table" w:styleId="Mriekatabuky">
    <w:name w:val="Table Grid"/>
    <w:basedOn w:val="Normlnatabuka"/>
    <w:rsid w:val="00D822C3"/>
    <w:rPr>
      <w:rFonts w:ascii="Arial" w:eastAsia="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popis">
    <w:name w:val="tabulka popis"/>
    <w:basedOn w:val="Normlny"/>
    <w:qFormat/>
    <w:rsid w:val="00D822C3"/>
    <w:pPr>
      <w:widowControl w:val="0"/>
      <w:spacing w:line="288" w:lineRule="auto"/>
      <w:jc w:val="right"/>
    </w:pPr>
    <w:rPr>
      <w:rFonts w:eastAsia="Arial" w:cs="Courier New"/>
      <w:i/>
      <w:kern w:val="0"/>
      <w:sz w:val="20"/>
      <w:szCs w:val="22"/>
    </w:rPr>
  </w:style>
  <w:style w:type="paragraph" w:customStyle="1" w:styleId="tabulkatexthlavicka">
    <w:name w:val="tabulka text hlavicka"/>
    <w:basedOn w:val="tabulkapopis"/>
    <w:qFormat/>
    <w:rsid w:val="00D822C3"/>
    <w:pPr>
      <w:spacing w:after="0"/>
      <w:jc w:val="center"/>
    </w:pPr>
    <w:rPr>
      <w:b/>
      <w:i w:val="0"/>
      <w:sz w:val="24"/>
    </w:rPr>
  </w:style>
  <w:style w:type="paragraph" w:customStyle="1" w:styleId="tabulkatext">
    <w:name w:val="tabulka text"/>
    <w:basedOn w:val="tabulkatexthlavicka"/>
    <w:qFormat/>
    <w:rsid w:val="00D822C3"/>
    <w:rPr>
      <w:b w:val="0"/>
      <w:iCs/>
    </w:rPr>
  </w:style>
  <w:style w:type="paragraph" w:customStyle="1" w:styleId="Bezriadkovania2">
    <w:name w:val="Bez riadkovania 2"/>
    <w:basedOn w:val="Bezriadkovania"/>
    <w:next w:val="Normlny"/>
    <w:link w:val="Bezriadkovania2Char"/>
    <w:qFormat/>
    <w:rsid w:val="00D822C3"/>
    <w:pPr>
      <w:spacing w:before="120" w:after="120"/>
      <w:ind w:firstLine="708"/>
    </w:pPr>
    <w:rPr>
      <w:sz w:val="24"/>
      <w:szCs w:val="24"/>
      <w:shd w:val="clear" w:color="auto" w:fill="FFFFFF"/>
      <w:lang w:eastAsia="en-US"/>
    </w:rPr>
  </w:style>
  <w:style w:type="character" w:customStyle="1" w:styleId="Bezriadkovania2Char">
    <w:name w:val="Bez riadkovania 2 Char"/>
    <w:basedOn w:val="BezriadkovaniaChar"/>
    <w:link w:val="Bezriadkovania2"/>
    <w:rsid w:val="00D822C3"/>
    <w:rPr>
      <w:sz w:val="24"/>
      <w:szCs w:val="24"/>
      <w:lang w:eastAsia="en-US"/>
    </w:rPr>
  </w:style>
  <w:style w:type="table" w:customStyle="1" w:styleId="TableNormal">
    <w:name w:val="Table Normal"/>
    <w:uiPriority w:val="2"/>
    <w:semiHidden/>
    <w:unhideWhenUsed/>
    <w:qFormat/>
    <w:rsid w:val="004F3F8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4F3F80"/>
    <w:pPr>
      <w:widowControl w:val="0"/>
      <w:autoSpaceDE w:val="0"/>
      <w:autoSpaceDN w:val="0"/>
      <w:spacing w:after="0"/>
      <w:ind w:left="84"/>
    </w:pPr>
    <w:rPr>
      <w:rFonts w:ascii="Tahoma" w:eastAsia="Tahoma" w:hAnsi="Tahoma" w:cs="Tahoma"/>
      <w:kern w:val="0"/>
      <w:sz w:val="22"/>
      <w:szCs w:val="22"/>
      <w:lang w:val="en-US"/>
    </w:rPr>
  </w:style>
  <w:style w:type="character" w:customStyle="1" w:styleId="HlavikaChar">
    <w:name w:val="Hlavička Char"/>
    <w:basedOn w:val="Predvolenpsmoodseku"/>
    <w:link w:val="Hlavika"/>
    <w:uiPriority w:val="99"/>
    <w:rsid w:val="00D73373"/>
    <w:rPr>
      <w:kern w:val="28"/>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298785">
      <w:bodyDiv w:val="1"/>
      <w:marLeft w:val="0"/>
      <w:marRight w:val="0"/>
      <w:marTop w:val="0"/>
      <w:marBottom w:val="0"/>
      <w:divBdr>
        <w:top w:val="none" w:sz="0" w:space="0" w:color="auto"/>
        <w:left w:val="none" w:sz="0" w:space="0" w:color="auto"/>
        <w:bottom w:val="none" w:sz="0" w:space="0" w:color="auto"/>
        <w:right w:val="none" w:sz="0" w:space="0" w:color="auto"/>
      </w:divBdr>
    </w:div>
    <w:div w:id="831262837">
      <w:bodyDiv w:val="1"/>
      <w:marLeft w:val="0"/>
      <w:marRight w:val="0"/>
      <w:marTop w:val="0"/>
      <w:marBottom w:val="0"/>
      <w:divBdr>
        <w:top w:val="none" w:sz="0" w:space="0" w:color="auto"/>
        <w:left w:val="none" w:sz="0" w:space="0" w:color="auto"/>
        <w:bottom w:val="none" w:sz="0" w:space="0" w:color="auto"/>
        <w:right w:val="none" w:sz="0" w:space="0" w:color="auto"/>
      </w:divBdr>
    </w:div>
    <w:div w:id="858543253">
      <w:bodyDiv w:val="1"/>
      <w:marLeft w:val="0"/>
      <w:marRight w:val="0"/>
      <w:marTop w:val="0"/>
      <w:marBottom w:val="0"/>
      <w:divBdr>
        <w:top w:val="none" w:sz="0" w:space="0" w:color="auto"/>
        <w:left w:val="none" w:sz="0" w:space="0" w:color="auto"/>
        <w:bottom w:val="none" w:sz="0" w:space="0" w:color="auto"/>
        <w:right w:val="none" w:sz="0" w:space="0" w:color="auto"/>
      </w:divBdr>
    </w:div>
    <w:div w:id="1451046013">
      <w:bodyDiv w:val="1"/>
      <w:marLeft w:val="0"/>
      <w:marRight w:val="0"/>
      <w:marTop w:val="0"/>
      <w:marBottom w:val="0"/>
      <w:divBdr>
        <w:top w:val="none" w:sz="0" w:space="0" w:color="auto"/>
        <w:left w:val="none" w:sz="0" w:space="0" w:color="auto"/>
        <w:bottom w:val="none" w:sz="0" w:space="0" w:color="auto"/>
        <w:right w:val="none" w:sz="0" w:space="0" w:color="auto"/>
      </w:divBdr>
    </w:div>
    <w:div w:id="1513954747">
      <w:bodyDiv w:val="1"/>
      <w:marLeft w:val="0"/>
      <w:marRight w:val="0"/>
      <w:marTop w:val="0"/>
      <w:marBottom w:val="0"/>
      <w:divBdr>
        <w:top w:val="none" w:sz="0" w:space="0" w:color="auto"/>
        <w:left w:val="none" w:sz="0" w:space="0" w:color="auto"/>
        <w:bottom w:val="none" w:sz="0" w:space="0" w:color="auto"/>
        <w:right w:val="none" w:sz="0" w:space="0" w:color="auto"/>
      </w:divBdr>
    </w:div>
    <w:div w:id="1907378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0F3CBCB5346C549BEAF0EA9F12E1B51" ma:contentTypeVersion="17" ma:contentTypeDescription="Umožňuje vytvoriť nový dokument." ma:contentTypeScope="" ma:versionID="c5b81b04bfa495c158d5eab5c0fe2040">
  <xsd:schema xmlns:xsd="http://www.w3.org/2001/XMLSchema" xmlns:xs="http://www.w3.org/2001/XMLSchema" xmlns:p="http://schemas.microsoft.com/office/2006/metadata/properties" xmlns:ns2="b851f6ae-ae00-4f5e-81ad-6a76ccf99225" xmlns:ns3="e268c47e-392d-4bda-be85-a5756f4dce8a" targetNamespace="http://schemas.microsoft.com/office/2006/metadata/properties" ma:root="true" ma:fieldsID="50acbc2218d6b923ca258eb1bdb1ffbf" ns2:_="" ns3:_="">
    <xsd:import namespace="b851f6ae-ae00-4f5e-81ad-6a76ccf99225"/>
    <xsd:import namespace="e268c47e-392d-4bda-be85-a5756f4dce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1f6ae-ae00-4f5e-81ad-6a76ccf99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a" ma:readOnly="false" ma:fieldId="{5cf76f15-5ced-4ddc-b409-7134ff3c332f}" ma:taxonomyMulti="true" ma:sspId="8567b21a-85e9-48ad-86e4-d8ba0610a543"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68c47e-392d-4bda-be85-a5756f4dce8a"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1" nillable="true" ma:displayName="Taxonomy Catch All Column" ma:hidden="true" ma:list="{840600fc-5948-4582-9609-6736e5fde0bb}" ma:internalName="TaxCatchAll" ma:showField="CatchAllData" ma:web="e268c47e-392d-4bda-be85-a5756f4dce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268c47e-392d-4bda-be85-a5756f4dce8a" xsi:nil="true"/>
    <lcf76f155ced4ddcb4097134ff3c332f xmlns="b851f6ae-ae00-4f5e-81ad-6a76ccf992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C71AFC1-54AB-4C9F-983A-793DE7D99139}">
  <ds:schemaRefs>
    <ds:schemaRef ds:uri="http://schemas.openxmlformats.org/officeDocument/2006/bibliography"/>
  </ds:schemaRefs>
</ds:datastoreItem>
</file>

<file path=customXml/itemProps2.xml><?xml version="1.0" encoding="utf-8"?>
<ds:datastoreItem xmlns:ds="http://schemas.openxmlformats.org/officeDocument/2006/customXml" ds:itemID="{85558C8A-07ED-4334-BFB2-AEE355AC9A7D}"/>
</file>

<file path=customXml/itemProps3.xml><?xml version="1.0" encoding="utf-8"?>
<ds:datastoreItem xmlns:ds="http://schemas.openxmlformats.org/officeDocument/2006/customXml" ds:itemID="{9FDFA933-6495-4FFC-A305-F66D5FF90284}"/>
</file>

<file path=customXml/itemProps4.xml><?xml version="1.0" encoding="utf-8"?>
<ds:datastoreItem xmlns:ds="http://schemas.openxmlformats.org/officeDocument/2006/customXml" ds:itemID="{8C331A29-014D-4E7C-B70A-64F4FBC692FD}"/>
</file>

<file path=docProps/app.xml><?xml version="1.0" encoding="utf-8"?>
<Properties xmlns="http://schemas.openxmlformats.org/officeDocument/2006/extended-properties" xmlns:vt="http://schemas.openxmlformats.org/officeDocument/2006/docPropsVTypes">
  <Template>Normal.dotm</Template>
  <TotalTime>1061</TotalTime>
  <Pages>7</Pages>
  <Words>2089</Words>
  <Characters>11913</Characters>
  <Application>Microsoft Office Word</Application>
  <DocSecurity>0</DocSecurity>
  <Lines>99</Lines>
  <Paragraphs>27</Paragraphs>
  <ScaleCrop>false</ScaleCrop>
  <HeadingPairs>
    <vt:vector size="6" baseType="variant">
      <vt:variant>
        <vt:lpstr>Názov</vt:lpstr>
      </vt:variant>
      <vt:variant>
        <vt:i4>1</vt:i4>
      </vt:variant>
      <vt:variant>
        <vt:lpstr>Cím</vt:lpstr>
      </vt:variant>
      <vt:variant>
        <vt:i4>1</vt:i4>
      </vt:variant>
      <vt:variant>
        <vt:lpstr>Title</vt:lpstr>
      </vt:variant>
      <vt:variant>
        <vt:i4>1</vt:i4>
      </vt:variant>
    </vt:vector>
  </HeadingPairs>
  <TitlesOfParts>
    <vt:vector size="3" baseType="lpstr">
      <vt:lpstr>Text</vt:lpstr>
      <vt:lpstr>Text</vt:lpstr>
      <vt:lpstr>Text</vt:lpstr>
    </vt:vector>
  </TitlesOfParts>
  <Company>SES Energoprojekt s.r.o.</Company>
  <LinksUpToDate>false</LinksUpToDate>
  <CharactersWithSpaces>13975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Pronay</dc:creator>
  <cp:lastModifiedBy>mario sranko</cp:lastModifiedBy>
  <cp:revision>34</cp:revision>
  <cp:lastPrinted>2023-01-06T03:14:00Z</cp:lastPrinted>
  <dcterms:created xsi:type="dcterms:W3CDTF">2023-01-02T17:53:00Z</dcterms:created>
  <dcterms:modified xsi:type="dcterms:W3CDTF">2023-03-26T20:49:00Z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0x010100F0F3CBCB5346C549BEAF0EA9F12E1B51</vt:lpwstr>
  </property>
</Properties>
</file>